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80"/>
      </w:tblGrid>
      <w:tr w:rsidR="000007CE" w:rsidRPr="00C54D7A" w14:paraId="48E25D03" w14:textId="77777777" w:rsidTr="00773B65">
        <w:tc>
          <w:tcPr>
            <w:tcW w:w="9480" w:type="dxa"/>
            <w:shd w:val="clear" w:color="auto" w:fill="F2F2F2" w:themeFill="background1" w:themeFillShade="F2"/>
          </w:tcPr>
          <w:p w14:paraId="50AE46E3" w14:textId="763F01DE" w:rsidR="00B72B02" w:rsidRPr="00C54D7A" w:rsidRDefault="00B72B02" w:rsidP="00740CA4">
            <w:pPr>
              <w:spacing w:after="0"/>
              <w:jc w:val="center"/>
              <w:rPr>
                <w:rFonts w:asciiTheme="minorHAnsi" w:hAnsiTheme="minorHAnsi" w:cstheme="minorHAnsi"/>
                <w:b/>
                <w:color w:val="C00000"/>
                <w:sz w:val="24"/>
              </w:rPr>
            </w:pPr>
            <w:r w:rsidRPr="00C54D7A">
              <w:rPr>
                <w:rFonts w:asciiTheme="minorHAnsi" w:hAnsiTheme="minorHAnsi" w:cstheme="minorHAnsi"/>
                <w:b/>
                <w:color w:val="C00000"/>
                <w:sz w:val="24"/>
              </w:rPr>
              <w:t xml:space="preserve">Příloha č. </w:t>
            </w:r>
            <w:r w:rsidR="00740CA4" w:rsidRPr="00C54D7A">
              <w:rPr>
                <w:rFonts w:asciiTheme="minorHAnsi" w:hAnsiTheme="minorHAnsi" w:cstheme="minorHAnsi"/>
                <w:b/>
                <w:color w:val="C00000"/>
                <w:sz w:val="24"/>
              </w:rPr>
              <w:t>2</w:t>
            </w:r>
            <w:r w:rsidRPr="00C54D7A">
              <w:rPr>
                <w:rFonts w:asciiTheme="minorHAnsi" w:hAnsiTheme="minorHAnsi" w:cstheme="minorHAnsi"/>
                <w:b/>
                <w:color w:val="C00000"/>
                <w:sz w:val="24"/>
              </w:rPr>
              <w:t>: Technická specifikace</w:t>
            </w:r>
          </w:p>
        </w:tc>
      </w:tr>
    </w:tbl>
    <w:p w14:paraId="2F17212B" w14:textId="77777777" w:rsidR="00B72B02" w:rsidRPr="00C54D7A" w:rsidRDefault="00B72B02" w:rsidP="0064431C">
      <w:pPr>
        <w:jc w:val="left"/>
        <w:rPr>
          <w:rFonts w:asciiTheme="minorHAnsi" w:hAnsiTheme="minorHAnsi" w:cstheme="minorHAnsi"/>
          <w:lang w:eastAsia="cs-CZ"/>
        </w:rPr>
      </w:pPr>
    </w:p>
    <w:p w14:paraId="256049BC" w14:textId="77777777" w:rsidR="00141437" w:rsidRPr="00C54D7A" w:rsidRDefault="00141437" w:rsidP="00364402">
      <w:pPr>
        <w:pStyle w:val="Nadpis2"/>
        <w:numPr>
          <w:ilvl w:val="1"/>
          <w:numId w:val="4"/>
        </w:numPr>
        <w:rPr>
          <w:rFonts w:asciiTheme="minorHAnsi" w:hAnsiTheme="minorHAnsi" w:cstheme="minorHAnsi"/>
        </w:rPr>
      </w:pPr>
      <w:r w:rsidRPr="00C54D7A">
        <w:rPr>
          <w:rFonts w:asciiTheme="minorHAnsi" w:hAnsiTheme="minorHAnsi" w:cstheme="minorHAnsi"/>
        </w:rPr>
        <w:t>Popis výchozího stavu</w:t>
      </w:r>
    </w:p>
    <w:p w14:paraId="79F98656" w14:textId="3B53D22A" w:rsidR="009A0446" w:rsidRPr="00C54D7A" w:rsidRDefault="00141437" w:rsidP="00D434FD">
      <w:pPr>
        <w:pStyle w:val="Normln-Odstavec"/>
        <w:numPr>
          <w:ilvl w:val="3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 xml:space="preserve">Současná ICT infrastruktura </w:t>
      </w:r>
      <w:r w:rsidR="00D434FD" w:rsidRPr="00C54D7A">
        <w:rPr>
          <w:rFonts w:asciiTheme="minorHAnsi" w:hAnsiTheme="minorHAnsi" w:cstheme="minorHAnsi"/>
          <w:sz w:val="20"/>
        </w:rPr>
        <w:t>Základní škola</w:t>
      </w:r>
      <w:r w:rsidR="00D434FD" w:rsidRPr="00C54D7A">
        <w:t xml:space="preserve"> </w:t>
      </w:r>
      <w:r w:rsidR="00D434FD" w:rsidRPr="00C54D7A">
        <w:rPr>
          <w:rFonts w:asciiTheme="minorHAnsi" w:hAnsiTheme="minorHAnsi" w:cstheme="minorHAnsi"/>
          <w:sz w:val="20"/>
        </w:rPr>
        <w:t>Kunčičky, Škrobálkova 300/51, součást ZŠ Ostrava-Slezská Ostrava, Chrustova 24/1418, příspěvková organizace (</w:t>
      </w:r>
      <w:r w:rsidR="008110E4" w:rsidRPr="00C54D7A">
        <w:rPr>
          <w:rFonts w:asciiTheme="minorHAnsi" w:hAnsiTheme="minorHAnsi" w:cstheme="minorHAnsi"/>
          <w:sz w:val="20"/>
        </w:rPr>
        <w:t>dá</w:t>
      </w:r>
      <w:r w:rsidR="00152BDE" w:rsidRPr="00C54D7A">
        <w:rPr>
          <w:rFonts w:asciiTheme="minorHAnsi" w:hAnsiTheme="minorHAnsi" w:cstheme="minorHAnsi"/>
          <w:sz w:val="20"/>
        </w:rPr>
        <w:t>le jen škola</w:t>
      </w:r>
      <w:r w:rsidR="00421C9B" w:rsidRPr="00C54D7A">
        <w:rPr>
          <w:rFonts w:asciiTheme="minorHAnsi" w:hAnsiTheme="minorHAnsi" w:cstheme="minorHAnsi"/>
          <w:sz w:val="20"/>
        </w:rPr>
        <w:t xml:space="preserve"> nebo ZŠ</w:t>
      </w:r>
      <w:r w:rsidR="00152BDE" w:rsidRPr="00C54D7A">
        <w:rPr>
          <w:rFonts w:asciiTheme="minorHAnsi" w:hAnsiTheme="minorHAnsi" w:cstheme="minorHAnsi"/>
          <w:sz w:val="20"/>
        </w:rPr>
        <w:t xml:space="preserve">) </w:t>
      </w:r>
      <w:r w:rsidRPr="00C54D7A">
        <w:rPr>
          <w:rFonts w:asciiTheme="minorHAnsi" w:hAnsiTheme="minorHAnsi" w:cstheme="minorHAnsi"/>
          <w:sz w:val="20"/>
        </w:rPr>
        <w:t>je tvořena mixem starších technologií pořízenýc</w:t>
      </w:r>
      <w:r w:rsidR="009A0446" w:rsidRPr="00C54D7A">
        <w:rPr>
          <w:rFonts w:asciiTheme="minorHAnsi" w:hAnsiTheme="minorHAnsi" w:cstheme="minorHAnsi"/>
          <w:sz w:val="20"/>
        </w:rPr>
        <w:t xml:space="preserve">h a implementovaných v </w:t>
      </w:r>
      <w:r w:rsidRPr="00C54D7A">
        <w:rPr>
          <w:rFonts w:asciiTheme="minorHAnsi" w:hAnsiTheme="minorHAnsi" w:cstheme="minorHAnsi"/>
          <w:sz w:val="20"/>
        </w:rPr>
        <w:t>uplynulých letech.</w:t>
      </w:r>
      <w:r w:rsidR="009A0446" w:rsidRPr="00C54D7A">
        <w:rPr>
          <w:rFonts w:asciiTheme="minorHAnsi" w:hAnsiTheme="minorHAnsi" w:cstheme="minorHAnsi"/>
          <w:sz w:val="20"/>
        </w:rPr>
        <w:t xml:space="preserve"> Jedná se především</w:t>
      </w:r>
      <w:r w:rsidRPr="00C54D7A">
        <w:rPr>
          <w:rFonts w:asciiTheme="minorHAnsi" w:hAnsiTheme="minorHAnsi" w:cstheme="minorHAnsi"/>
          <w:sz w:val="20"/>
        </w:rPr>
        <w:t xml:space="preserve"> </w:t>
      </w:r>
      <w:r w:rsidR="009A0446" w:rsidRPr="00C54D7A">
        <w:rPr>
          <w:rFonts w:asciiTheme="minorHAnsi" w:hAnsiTheme="minorHAnsi" w:cstheme="minorHAnsi"/>
          <w:sz w:val="20"/>
        </w:rPr>
        <w:t>o jeden fyzický server</w:t>
      </w:r>
      <w:r w:rsidRPr="00C54D7A">
        <w:rPr>
          <w:rFonts w:asciiTheme="minorHAnsi" w:hAnsiTheme="minorHAnsi" w:cstheme="minorHAnsi"/>
          <w:sz w:val="20"/>
        </w:rPr>
        <w:t xml:space="preserve">, </w:t>
      </w:r>
      <w:r w:rsidR="009173D8" w:rsidRPr="00C54D7A">
        <w:rPr>
          <w:rFonts w:asciiTheme="minorHAnsi" w:hAnsiTheme="minorHAnsi" w:cstheme="minorHAnsi"/>
          <w:sz w:val="20"/>
        </w:rPr>
        <w:t>datové rozvody a</w:t>
      </w:r>
      <w:r w:rsidR="009A0446" w:rsidRPr="00C54D7A">
        <w:rPr>
          <w:rFonts w:asciiTheme="minorHAnsi" w:hAnsiTheme="minorHAnsi" w:cstheme="minorHAnsi"/>
          <w:sz w:val="20"/>
        </w:rPr>
        <w:t xml:space="preserve"> většinu koncových stanic.</w:t>
      </w:r>
    </w:p>
    <w:p w14:paraId="0D06130E" w14:textId="22BC07E4" w:rsidR="00152BDE" w:rsidRPr="00C54D7A" w:rsidRDefault="00152BDE" w:rsidP="00152BDE">
      <w:pPr>
        <w:pStyle w:val="Normln-Odstavec"/>
        <w:numPr>
          <w:ilvl w:val="3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>Síťová infrastruktura</w:t>
      </w:r>
    </w:p>
    <w:p w14:paraId="5142F377" w14:textId="77777777" w:rsidR="00705C83" w:rsidRPr="00C54D7A" w:rsidRDefault="00152BDE" w:rsidP="00421C9B">
      <w:pPr>
        <w:pStyle w:val="Normln-Psmeno"/>
        <w:numPr>
          <w:ilvl w:val="4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 xml:space="preserve">WAN - </w:t>
      </w:r>
      <w:r w:rsidR="00421C9B" w:rsidRPr="00C54D7A">
        <w:rPr>
          <w:rFonts w:asciiTheme="minorHAnsi" w:hAnsiTheme="minorHAnsi" w:cstheme="minorHAnsi"/>
          <w:sz w:val="20"/>
        </w:rPr>
        <w:t xml:space="preserve"> škola je připojena do internetu přes poskytovatele OVA!!! CLOUD.net s rychlostí 20MBit/s na 20MBit/s . </w:t>
      </w:r>
    </w:p>
    <w:p w14:paraId="28BFCCA9" w14:textId="131CC1C9" w:rsidR="00421C9B" w:rsidRPr="00C54D7A" w:rsidRDefault="00421C9B" w:rsidP="00705C83">
      <w:pPr>
        <w:pStyle w:val="Normln-msk"/>
        <w:numPr>
          <w:ilvl w:val="5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>Připojení je realizováno bez veřejné IP adresy a využívá firewall, který je součástí dodávky služby od poskytovatele internetu.</w:t>
      </w:r>
    </w:p>
    <w:p w14:paraId="611B36E0" w14:textId="77777777" w:rsidR="00421C9B" w:rsidRPr="00C54D7A" w:rsidRDefault="00421C9B" w:rsidP="00421C9B">
      <w:pPr>
        <w:pStyle w:val="Normln-msk"/>
        <w:numPr>
          <w:ilvl w:val="5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 xml:space="preserve">Škola má oddělenou privátní LAN síť od sítě poskytovatele internetu </w:t>
      </w:r>
    </w:p>
    <w:p w14:paraId="28544B69" w14:textId="73523A1B" w:rsidR="00152BDE" w:rsidRPr="00C54D7A" w:rsidRDefault="00705C83" w:rsidP="00705C83">
      <w:pPr>
        <w:pStyle w:val="Normln-msk"/>
        <w:numPr>
          <w:ilvl w:val="5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>Router RB2011IiAS-2HnD zajišťuje fyzické oddělení obou sítí</w:t>
      </w:r>
      <w:r w:rsidR="00152BDE" w:rsidRPr="00C54D7A">
        <w:rPr>
          <w:rFonts w:asciiTheme="minorHAnsi" w:hAnsiTheme="minorHAnsi" w:cstheme="minorHAnsi"/>
          <w:sz w:val="20"/>
        </w:rPr>
        <w:t xml:space="preserve">. </w:t>
      </w:r>
    </w:p>
    <w:p w14:paraId="39884D38" w14:textId="3E70D165" w:rsidR="00421C9B" w:rsidRPr="00C54D7A" w:rsidRDefault="00421C9B" w:rsidP="00421C9B">
      <w:pPr>
        <w:pStyle w:val="Normln-Psmeno"/>
        <w:numPr>
          <w:ilvl w:val="4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>LAN – pro rozvody vnitřní sítě jsou použity switche, které jsou od různých výrobců a pracují s rychlostí 100/1000Mb. Switche jsou bez</w:t>
      </w:r>
      <w:r w:rsidR="00705C83" w:rsidRPr="00C54D7A">
        <w:rPr>
          <w:rFonts w:asciiTheme="minorHAnsi" w:hAnsiTheme="minorHAnsi" w:cstheme="minorHAnsi"/>
          <w:sz w:val="20"/>
        </w:rPr>
        <w:t xml:space="preserve"> administrace, nejsou napojené </w:t>
      </w:r>
      <w:r w:rsidRPr="00C54D7A">
        <w:rPr>
          <w:rFonts w:asciiTheme="minorHAnsi" w:hAnsiTheme="minorHAnsi" w:cstheme="minorHAnsi"/>
          <w:sz w:val="20"/>
        </w:rPr>
        <w:t xml:space="preserve">na UPS, nemají zálohované napájení 230V. </w:t>
      </w:r>
    </w:p>
    <w:p w14:paraId="23E214A2" w14:textId="26B25408" w:rsidR="00421C9B" w:rsidRPr="00C54D7A" w:rsidRDefault="00421C9B" w:rsidP="00705C83">
      <w:pPr>
        <w:pStyle w:val="Normln-msk"/>
        <w:numPr>
          <w:ilvl w:val="5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>Přístupy na internetové stránky nejsou z vnitřní sítě školy nijak monitorovány, logovány ani řízeny a omezovány.</w:t>
      </w:r>
    </w:p>
    <w:p w14:paraId="4BFEDF35" w14:textId="4374DFCB" w:rsidR="00152BDE" w:rsidRPr="00C54D7A" w:rsidRDefault="00152BDE" w:rsidP="00605F37">
      <w:pPr>
        <w:pStyle w:val="Normln-Psmeno"/>
        <w:numPr>
          <w:ilvl w:val="4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 xml:space="preserve">WIFI </w:t>
      </w:r>
      <w:r w:rsidR="00705C83" w:rsidRPr="00C54D7A">
        <w:rPr>
          <w:rFonts w:asciiTheme="minorHAnsi" w:hAnsiTheme="minorHAnsi" w:cstheme="minorHAnsi"/>
          <w:sz w:val="20"/>
        </w:rPr>
        <w:t xml:space="preserve">- škola není komplexně pokryta </w:t>
      </w:r>
      <w:proofErr w:type="spellStart"/>
      <w:r w:rsidR="00705C83" w:rsidRPr="00C54D7A">
        <w:rPr>
          <w:rFonts w:asciiTheme="minorHAnsi" w:hAnsiTheme="minorHAnsi" w:cstheme="minorHAnsi"/>
          <w:sz w:val="20"/>
        </w:rPr>
        <w:t>WiFi</w:t>
      </w:r>
      <w:proofErr w:type="spellEnd"/>
      <w:r w:rsidR="00705C83" w:rsidRPr="00C54D7A">
        <w:rPr>
          <w:rFonts w:asciiTheme="minorHAnsi" w:hAnsiTheme="minorHAnsi" w:cstheme="minorHAnsi"/>
          <w:sz w:val="20"/>
        </w:rPr>
        <w:t xml:space="preserve"> signálem, na pokrytí konkrétních prostor jsou použity 3ks </w:t>
      </w:r>
      <w:proofErr w:type="spellStart"/>
      <w:r w:rsidR="00705C83" w:rsidRPr="00C54D7A">
        <w:rPr>
          <w:rFonts w:asciiTheme="minorHAnsi" w:hAnsiTheme="minorHAnsi" w:cstheme="minorHAnsi"/>
          <w:sz w:val="20"/>
        </w:rPr>
        <w:t>WiFi</w:t>
      </w:r>
      <w:proofErr w:type="spellEnd"/>
      <w:r w:rsidR="00705C83" w:rsidRPr="00C54D7A">
        <w:rPr>
          <w:rFonts w:asciiTheme="minorHAnsi" w:hAnsiTheme="minorHAnsi" w:cstheme="minorHAnsi"/>
          <w:sz w:val="20"/>
        </w:rPr>
        <w:t xml:space="preserve"> AP TP-LINK WR543G, které však nevyhovují standardu konektivity školy</w:t>
      </w:r>
    </w:p>
    <w:p w14:paraId="1B38805B" w14:textId="38848A49" w:rsidR="00152BDE" w:rsidRPr="00C54D7A" w:rsidRDefault="00152BDE" w:rsidP="00152BDE">
      <w:pPr>
        <w:pStyle w:val="Normln-Odstavec"/>
        <w:numPr>
          <w:ilvl w:val="3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>Serverová infrastruktura</w:t>
      </w:r>
    </w:p>
    <w:p w14:paraId="201EC781" w14:textId="30044E25" w:rsidR="00152BDE" w:rsidRPr="00C54D7A" w:rsidRDefault="00152BDE" w:rsidP="00705C83">
      <w:pPr>
        <w:pStyle w:val="Normln-Psmeno"/>
        <w:numPr>
          <w:ilvl w:val="4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 xml:space="preserve">Škola provozuje jeden server, na kterém jsou provozovány všechny systémy a aplikace </w:t>
      </w:r>
      <w:r w:rsidR="00705C83" w:rsidRPr="00C54D7A">
        <w:rPr>
          <w:rFonts w:asciiTheme="minorHAnsi" w:hAnsiTheme="minorHAnsi" w:cstheme="minorHAnsi"/>
          <w:sz w:val="20"/>
        </w:rPr>
        <w:t>a dále jeden server pro ukládání záloh</w:t>
      </w:r>
    </w:p>
    <w:p w14:paraId="3F641803" w14:textId="75EC0BA6" w:rsidR="00705C83" w:rsidRPr="00C54D7A" w:rsidRDefault="00705C83" w:rsidP="003505E7">
      <w:pPr>
        <w:pStyle w:val="Normln-Psmeno"/>
        <w:numPr>
          <w:ilvl w:val="4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 xml:space="preserve">Server je fyzicky umístěn v kabinetě výchovné poradkyně v prvním patře budovy, dveře jsou opatřeny zámkem, ale nejsou zabezpečeny mříží </w:t>
      </w:r>
    </w:p>
    <w:p w14:paraId="22DD945A" w14:textId="5084FBEB" w:rsidR="00705C83" w:rsidRPr="00C54D7A" w:rsidRDefault="00705C83" w:rsidP="003621EF">
      <w:pPr>
        <w:pStyle w:val="Normln-Psmeno"/>
        <w:numPr>
          <w:ilvl w:val="4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 xml:space="preserve">Server je provozován na virtualizační platformě </w:t>
      </w:r>
      <w:proofErr w:type="spellStart"/>
      <w:r w:rsidRPr="00C54D7A">
        <w:rPr>
          <w:rFonts w:asciiTheme="minorHAnsi" w:hAnsiTheme="minorHAnsi" w:cstheme="minorHAnsi"/>
          <w:sz w:val="20"/>
        </w:rPr>
        <w:t>VMWare</w:t>
      </w:r>
      <w:proofErr w:type="spellEnd"/>
      <w:r w:rsidRPr="00C54D7A">
        <w:rPr>
          <w:rFonts w:asciiTheme="minorHAnsi" w:hAnsiTheme="minorHAnsi" w:cstheme="minorHAnsi"/>
          <w:sz w:val="20"/>
        </w:rPr>
        <w:t xml:space="preserve"> v 5.5.0. Zde je nainstalován server DC, který je provozován na operačním systému Windows Server 2012 R2, který je průběžně aktualizovaný  </w:t>
      </w:r>
    </w:p>
    <w:p w14:paraId="289271B3" w14:textId="273F563F" w:rsidR="00152BDE" w:rsidRPr="00C54D7A" w:rsidRDefault="00152BDE" w:rsidP="003505E7">
      <w:pPr>
        <w:pStyle w:val="Normln-Psmeno"/>
        <w:numPr>
          <w:ilvl w:val="4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 xml:space="preserve">Na serveru jsou nainstalované a zkonfigurované tyto serverové role: </w:t>
      </w:r>
    </w:p>
    <w:p w14:paraId="1520A8C9" w14:textId="711BDCC2" w:rsidR="00152BDE" w:rsidRPr="00C54D7A" w:rsidRDefault="00152BDE" w:rsidP="00152BDE">
      <w:pPr>
        <w:pStyle w:val="Normln-msk"/>
        <w:numPr>
          <w:ilvl w:val="5"/>
          <w:numId w:val="4"/>
        </w:numPr>
        <w:rPr>
          <w:rFonts w:asciiTheme="minorHAnsi" w:hAnsiTheme="minorHAnsi" w:cstheme="minorHAnsi"/>
          <w:sz w:val="20"/>
        </w:rPr>
      </w:pPr>
      <w:proofErr w:type="spellStart"/>
      <w:r w:rsidRPr="00C54D7A">
        <w:rPr>
          <w:rFonts w:asciiTheme="minorHAnsi" w:hAnsiTheme="minorHAnsi" w:cstheme="minorHAnsi"/>
          <w:sz w:val="20"/>
        </w:rPr>
        <w:t>Active</w:t>
      </w:r>
      <w:proofErr w:type="spellEnd"/>
      <w:r w:rsidRPr="00C54D7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54D7A">
        <w:rPr>
          <w:rFonts w:asciiTheme="minorHAnsi" w:hAnsiTheme="minorHAnsi" w:cstheme="minorHAnsi"/>
          <w:sz w:val="20"/>
        </w:rPr>
        <w:t>directory</w:t>
      </w:r>
      <w:proofErr w:type="spellEnd"/>
      <w:r w:rsidRPr="00C54D7A">
        <w:rPr>
          <w:rFonts w:asciiTheme="minorHAnsi" w:hAnsiTheme="minorHAnsi" w:cstheme="minorHAnsi"/>
          <w:sz w:val="20"/>
        </w:rPr>
        <w:t xml:space="preserve"> </w:t>
      </w:r>
    </w:p>
    <w:p w14:paraId="20F7E8CF" w14:textId="310AA69E" w:rsidR="00152BDE" w:rsidRPr="00C54D7A" w:rsidRDefault="00152BDE" w:rsidP="00152BDE">
      <w:pPr>
        <w:pStyle w:val="Normln-msk"/>
        <w:numPr>
          <w:ilvl w:val="5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 xml:space="preserve">DHCP </w:t>
      </w:r>
    </w:p>
    <w:p w14:paraId="61AB131B" w14:textId="4B906187" w:rsidR="00152BDE" w:rsidRPr="00C54D7A" w:rsidRDefault="00152BDE" w:rsidP="00152BDE">
      <w:pPr>
        <w:pStyle w:val="Normln-msk"/>
        <w:numPr>
          <w:ilvl w:val="5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 xml:space="preserve">DNS </w:t>
      </w:r>
    </w:p>
    <w:p w14:paraId="7B08DEB4" w14:textId="1BA61D22" w:rsidR="00152BDE" w:rsidRPr="00C54D7A" w:rsidRDefault="00152BDE" w:rsidP="00152BDE">
      <w:pPr>
        <w:pStyle w:val="Normln-msk"/>
        <w:numPr>
          <w:ilvl w:val="5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 xml:space="preserve">FILE server </w:t>
      </w:r>
    </w:p>
    <w:p w14:paraId="2CF778F0" w14:textId="071F4C4D" w:rsidR="00152BDE" w:rsidRPr="00C54D7A" w:rsidRDefault="00152BDE" w:rsidP="00152BDE">
      <w:pPr>
        <w:pStyle w:val="Normln-msk"/>
        <w:numPr>
          <w:ilvl w:val="5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 xml:space="preserve">Webový server </w:t>
      </w:r>
      <w:r w:rsidR="00705C83" w:rsidRPr="00C54D7A">
        <w:rPr>
          <w:rFonts w:asciiTheme="minorHAnsi" w:hAnsiTheme="minorHAnsi" w:cstheme="minorHAnsi"/>
          <w:sz w:val="20"/>
        </w:rPr>
        <w:t>IIS</w:t>
      </w:r>
    </w:p>
    <w:p w14:paraId="4FB9F0B4" w14:textId="2F12613F" w:rsidR="00152BDE" w:rsidRPr="00C54D7A" w:rsidRDefault="00152BDE" w:rsidP="00152BDE">
      <w:pPr>
        <w:pStyle w:val="Normln-Psmeno"/>
        <w:numPr>
          <w:ilvl w:val="4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>Server je připojen na záložní zdroj UPS APC Smart 750 s možností administrace</w:t>
      </w:r>
    </w:p>
    <w:p w14:paraId="6F2969C0" w14:textId="46AC5D67" w:rsidR="00705C83" w:rsidRPr="00C54D7A" w:rsidRDefault="00705C83" w:rsidP="007112A1">
      <w:pPr>
        <w:pStyle w:val="Normln-Psmeno"/>
        <w:numPr>
          <w:ilvl w:val="4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 xml:space="preserve">Druhý server je Siemens </w:t>
      </w:r>
      <w:proofErr w:type="spellStart"/>
      <w:r w:rsidRPr="00C54D7A">
        <w:rPr>
          <w:rFonts w:asciiTheme="minorHAnsi" w:hAnsiTheme="minorHAnsi" w:cstheme="minorHAnsi"/>
          <w:sz w:val="20"/>
        </w:rPr>
        <w:t>Fujistsu</w:t>
      </w:r>
      <w:proofErr w:type="spellEnd"/>
      <w:r w:rsidRPr="00C54D7A">
        <w:rPr>
          <w:rFonts w:asciiTheme="minorHAnsi" w:hAnsiTheme="minorHAnsi" w:cstheme="minorHAnsi"/>
          <w:sz w:val="20"/>
        </w:rPr>
        <w:t xml:space="preserve"> - TX100S3, který slouží jako centrální zálohovací uložiště. Operační systém tohoto server je Windows Server 2012 R2.  </w:t>
      </w:r>
    </w:p>
    <w:p w14:paraId="14536C40" w14:textId="6A74374E" w:rsidR="00152BDE" w:rsidRPr="00C54D7A" w:rsidRDefault="00152BDE" w:rsidP="00152BDE">
      <w:pPr>
        <w:pStyle w:val="Normln-Odstavec"/>
        <w:numPr>
          <w:ilvl w:val="3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>Provozovaný SW a využívané služby</w:t>
      </w:r>
    </w:p>
    <w:p w14:paraId="28FA591E" w14:textId="77777777" w:rsidR="00705C83" w:rsidRPr="00C54D7A" w:rsidRDefault="00152BDE" w:rsidP="002D78CA">
      <w:pPr>
        <w:pStyle w:val="Normln-Psmeno"/>
        <w:numPr>
          <w:ilvl w:val="4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 xml:space="preserve">Emailové služby – </w:t>
      </w:r>
      <w:r w:rsidR="00705C83" w:rsidRPr="00C54D7A">
        <w:rPr>
          <w:rFonts w:asciiTheme="minorHAnsi" w:hAnsiTheme="minorHAnsi" w:cstheme="minorHAnsi"/>
          <w:sz w:val="20"/>
        </w:rPr>
        <w:t xml:space="preserve">všechny emailové schránky školy jsou umístěny mimo školní síť v externím hostingu – www.sluzby.cz </w:t>
      </w:r>
    </w:p>
    <w:p w14:paraId="2065C443" w14:textId="603A1636" w:rsidR="00152BDE" w:rsidRPr="00C54D7A" w:rsidRDefault="00152BDE" w:rsidP="008D629A">
      <w:pPr>
        <w:pStyle w:val="Normln-Psmeno"/>
        <w:numPr>
          <w:ilvl w:val="4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 xml:space="preserve">Webové stránky – </w:t>
      </w:r>
      <w:r w:rsidR="00705C83" w:rsidRPr="00C54D7A">
        <w:rPr>
          <w:rFonts w:asciiTheme="minorHAnsi" w:hAnsiTheme="minorHAnsi" w:cstheme="minorHAnsi"/>
          <w:sz w:val="20"/>
        </w:rPr>
        <w:t>webová prezentace školy je součástí stejného hostingu. Stránky jsou provozovány na adrese www.zs-kuncicky.cz</w:t>
      </w:r>
      <w:r w:rsidR="00382D69" w:rsidRPr="00C54D7A">
        <w:rPr>
          <w:rFonts w:asciiTheme="minorHAnsi" w:hAnsiTheme="minorHAnsi" w:cstheme="minorHAnsi"/>
          <w:sz w:val="20"/>
        </w:rPr>
        <w:t xml:space="preserve"> </w:t>
      </w:r>
    </w:p>
    <w:p w14:paraId="27DBFBA3" w14:textId="3EBB6EFB" w:rsidR="00152BDE" w:rsidRPr="00C54D7A" w:rsidRDefault="00152BDE" w:rsidP="001C7BAB">
      <w:pPr>
        <w:pStyle w:val="Normln-Psmeno"/>
        <w:numPr>
          <w:ilvl w:val="4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lastRenderedPageBreak/>
        <w:t xml:space="preserve">Antivirový systém - na všech koncových stanicích </w:t>
      </w:r>
      <w:r w:rsidR="00D267FC" w:rsidRPr="00C54D7A">
        <w:rPr>
          <w:rFonts w:asciiTheme="minorHAnsi" w:hAnsiTheme="minorHAnsi" w:cstheme="minorHAnsi"/>
          <w:sz w:val="20"/>
        </w:rPr>
        <w:t>je nainstalován antivirový soft</w:t>
      </w:r>
      <w:r w:rsidRPr="00C54D7A">
        <w:rPr>
          <w:rFonts w:asciiTheme="minorHAnsi" w:hAnsiTheme="minorHAnsi" w:cstheme="minorHAnsi"/>
          <w:sz w:val="20"/>
        </w:rPr>
        <w:t xml:space="preserve">ware </w:t>
      </w:r>
      <w:proofErr w:type="spellStart"/>
      <w:r w:rsidRPr="00C54D7A">
        <w:rPr>
          <w:rFonts w:asciiTheme="minorHAnsi" w:hAnsiTheme="minorHAnsi" w:cstheme="minorHAnsi"/>
          <w:sz w:val="20"/>
        </w:rPr>
        <w:t>Eset</w:t>
      </w:r>
      <w:proofErr w:type="spellEnd"/>
      <w:r w:rsidRPr="00C54D7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54D7A">
        <w:rPr>
          <w:rFonts w:asciiTheme="minorHAnsi" w:hAnsiTheme="minorHAnsi" w:cstheme="minorHAnsi"/>
          <w:sz w:val="20"/>
        </w:rPr>
        <w:t>Endpoint</w:t>
      </w:r>
      <w:proofErr w:type="spellEnd"/>
      <w:r w:rsidRPr="00C54D7A">
        <w:rPr>
          <w:rFonts w:asciiTheme="minorHAnsi" w:hAnsiTheme="minorHAnsi" w:cstheme="minorHAnsi"/>
          <w:sz w:val="20"/>
        </w:rPr>
        <w:t xml:space="preserve"> Antivirus s centrálním managementem, který je nainstalovaný na školním serveru </w:t>
      </w:r>
    </w:p>
    <w:p w14:paraId="7F65A61B" w14:textId="1161AFEB" w:rsidR="00705C83" w:rsidRPr="00C54D7A" w:rsidRDefault="00D267FC" w:rsidP="00705C83">
      <w:pPr>
        <w:pStyle w:val="Normln-Psmeno"/>
        <w:numPr>
          <w:ilvl w:val="4"/>
          <w:numId w:val="4"/>
        </w:numPr>
        <w:rPr>
          <w:lang w:eastAsia="en-US"/>
        </w:rPr>
      </w:pPr>
      <w:r w:rsidRPr="00C54D7A">
        <w:rPr>
          <w:rFonts w:asciiTheme="minorHAnsi" w:hAnsiTheme="minorHAnsi" w:cstheme="minorHAnsi"/>
          <w:sz w:val="20"/>
        </w:rPr>
        <w:t>SW</w:t>
      </w:r>
      <w:r w:rsidR="00152BDE" w:rsidRPr="00C54D7A">
        <w:rPr>
          <w:rFonts w:asciiTheme="minorHAnsi" w:hAnsiTheme="minorHAnsi" w:cstheme="minorHAnsi"/>
          <w:sz w:val="20"/>
        </w:rPr>
        <w:t xml:space="preserve"> Bakaláři – software pro kompletní administrativu školy, dostupný na síťové složce serveru nebo pomocí webové aplikace pro všechny pedagogické pracovníky a vedení školy. </w:t>
      </w:r>
      <w:r w:rsidR="00705C83" w:rsidRPr="00C54D7A">
        <w:rPr>
          <w:rFonts w:asciiTheme="minorHAnsi" w:hAnsiTheme="minorHAnsi" w:cstheme="minorHAnsi"/>
          <w:sz w:val="20"/>
        </w:rPr>
        <w:t xml:space="preserve">Webová aplikace pro přístup z venkovní sítě nebo přístup rodičů so žákovské knížky není nainstalována </w:t>
      </w:r>
    </w:p>
    <w:p w14:paraId="78C6FAD2" w14:textId="0CB0FF0C" w:rsidR="00382D69" w:rsidRPr="00C54D7A" w:rsidRDefault="00382D69" w:rsidP="00705C83">
      <w:pPr>
        <w:pStyle w:val="Normln-Odstavec"/>
        <w:numPr>
          <w:ilvl w:val="3"/>
          <w:numId w:val="4"/>
        </w:numPr>
      </w:pPr>
      <w:r w:rsidRPr="00C54D7A">
        <w:t xml:space="preserve">Zálohování serveru je prováděno pomocí integrovaného nástroje Windows Server </w:t>
      </w:r>
      <w:proofErr w:type="spellStart"/>
      <w:r w:rsidRPr="00C54D7A">
        <w:t>Backup</w:t>
      </w:r>
      <w:proofErr w:type="spellEnd"/>
      <w:r w:rsidRPr="00C54D7A">
        <w:t xml:space="preserve">, jako jediné medium pro uložení zálohovaných dat je použit </w:t>
      </w:r>
      <w:r w:rsidR="00705C83" w:rsidRPr="00C54D7A">
        <w:t>druhý server</w:t>
      </w:r>
      <w:r w:rsidRPr="00C54D7A">
        <w:t>.</w:t>
      </w:r>
    </w:p>
    <w:p w14:paraId="47EFD637" w14:textId="15B5C158" w:rsidR="00152BDE" w:rsidRPr="00C54D7A" w:rsidRDefault="00152BDE" w:rsidP="00D267FC">
      <w:pPr>
        <w:pStyle w:val="Normln-Odstavec"/>
        <w:numPr>
          <w:ilvl w:val="3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>Správci systémů jsou vyškoleni na správu provozního prostředí na bázi produktů Microsoft.</w:t>
      </w:r>
    </w:p>
    <w:p w14:paraId="58A2972C" w14:textId="77777777" w:rsidR="00152BDE" w:rsidRPr="00C54D7A" w:rsidRDefault="00152BDE" w:rsidP="00152BDE">
      <w:pPr>
        <w:rPr>
          <w:lang w:eastAsia="cs-CZ"/>
        </w:rPr>
      </w:pPr>
    </w:p>
    <w:p w14:paraId="4F76348A" w14:textId="77777777" w:rsidR="00141437" w:rsidRPr="00C54D7A" w:rsidRDefault="00141437" w:rsidP="00364402">
      <w:pPr>
        <w:pStyle w:val="Nadpis2"/>
        <w:numPr>
          <w:ilvl w:val="1"/>
          <w:numId w:val="4"/>
        </w:numPr>
        <w:rPr>
          <w:rFonts w:asciiTheme="minorHAnsi" w:hAnsiTheme="minorHAnsi" w:cstheme="minorHAnsi"/>
        </w:rPr>
      </w:pPr>
      <w:r w:rsidRPr="00C54D7A">
        <w:rPr>
          <w:rFonts w:asciiTheme="minorHAnsi" w:hAnsiTheme="minorHAnsi" w:cstheme="minorHAnsi"/>
        </w:rPr>
        <w:t>Popis cílového stavu a specifikace předmětu plnění</w:t>
      </w:r>
    </w:p>
    <w:p w14:paraId="04CA6A1A" w14:textId="77777777" w:rsidR="00141437" w:rsidRPr="00C54D7A" w:rsidRDefault="00141437" w:rsidP="00364402">
      <w:pPr>
        <w:pStyle w:val="Nadpis3"/>
        <w:numPr>
          <w:ilvl w:val="2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C54D7A">
        <w:rPr>
          <w:rFonts w:asciiTheme="minorHAnsi" w:hAnsiTheme="minorHAnsi" w:cstheme="minorHAnsi"/>
          <w:sz w:val="20"/>
          <w:szCs w:val="20"/>
        </w:rPr>
        <w:t>Základní požadavky na technické řešení</w:t>
      </w:r>
    </w:p>
    <w:p w14:paraId="6455245C" w14:textId="372E9D12" w:rsidR="00141437" w:rsidRPr="00C54D7A" w:rsidRDefault="00141437" w:rsidP="00F131FF">
      <w:pPr>
        <w:pStyle w:val="Normln-Odstavec"/>
        <w:numPr>
          <w:ilvl w:val="3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C54D7A">
        <w:rPr>
          <w:rFonts w:asciiTheme="minorHAnsi" w:hAnsiTheme="minorHAnsi" w:cstheme="minorHAnsi"/>
          <w:sz w:val="20"/>
          <w:szCs w:val="20"/>
        </w:rPr>
        <w:t xml:space="preserve">Cílem projektu je zvýšení bezpečnosti a související modernizace IT infrastruktury, aby implementací projektu byly naplněny Standardy konektivity škol </w:t>
      </w:r>
      <w:r w:rsidRPr="00C54D7A">
        <w:rPr>
          <w:rStyle w:val="Znakapoznpodarou"/>
          <w:rFonts w:asciiTheme="minorHAnsi" w:hAnsiTheme="minorHAnsi" w:cstheme="minorHAnsi"/>
          <w:sz w:val="20"/>
          <w:szCs w:val="20"/>
        </w:rPr>
        <w:footnoteReference w:id="1"/>
      </w:r>
      <w:r w:rsidRPr="00C54D7A">
        <w:rPr>
          <w:rFonts w:asciiTheme="minorHAnsi" w:hAnsiTheme="minorHAnsi" w:cstheme="minorHAnsi"/>
          <w:sz w:val="20"/>
          <w:szCs w:val="20"/>
        </w:rPr>
        <w:t xml:space="preserve"> (dále jen Standard konektivity) a rozšířena funkčnosti ICT prostředí </w:t>
      </w:r>
      <w:r w:rsidR="00D434FD" w:rsidRPr="00C54D7A">
        <w:rPr>
          <w:rFonts w:asciiTheme="minorHAnsi" w:hAnsiTheme="minorHAnsi" w:cstheme="minorHAnsi"/>
          <w:sz w:val="20"/>
        </w:rPr>
        <w:t>Základní škola</w:t>
      </w:r>
      <w:r w:rsidR="00D434FD" w:rsidRPr="00C54D7A">
        <w:t xml:space="preserve"> </w:t>
      </w:r>
      <w:r w:rsidR="00D434FD" w:rsidRPr="00C54D7A">
        <w:rPr>
          <w:rFonts w:asciiTheme="minorHAnsi" w:hAnsiTheme="minorHAnsi" w:cstheme="minorHAnsi"/>
          <w:sz w:val="20"/>
        </w:rPr>
        <w:t xml:space="preserve">Kunčičky, Škrobálkova 300/51, součást ZŠ Ostrava-Slezská Ostrava, Chrustova 24/1418, příspěvková organizace </w:t>
      </w:r>
      <w:r w:rsidR="00F131FF" w:rsidRPr="00C54D7A">
        <w:rPr>
          <w:rFonts w:asciiTheme="minorHAnsi" w:hAnsiTheme="minorHAnsi" w:cstheme="minorHAnsi"/>
          <w:sz w:val="20"/>
          <w:szCs w:val="20"/>
        </w:rPr>
        <w:t>podle Výzvy č. 46 Infrastruktura základních škol</w:t>
      </w:r>
      <w:r w:rsidRPr="00C54D7A">
        <w:rPr>
          <w:rFonts w:asciiTheme="minorHAnsi" w:hAnsiTheme="minorHAnsi" w:cstheme="minorHAnsi"/>
          <w:sz w:val="20"/>
          <w:szCs w:val="20"/>
        </w:rPr>
        <w:t>. Dílčí cíle dle jednotlivých komodit jsou specifikovány následovně: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4900"/>
        <w:gridCol w:w="960"/>
      </w:tblGrid>
      <w:tr w:rsidR="000D2AE8" w:rsidRPr="00C54D7A" w14:paraId="7E4E3DDC" w14:textId="77777777" w:rsidTr="00284C89">
        <w:trPr>
          <w:trHeight w:val="300"/>
          <w:tblHeader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3160D11D" w14:textId="77777777" w:rsidR="000D2AE8" w:rsidRPr="00C54D7A" w:rsidRDefault="000D2AE8" w:rsidP="000D2AE8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Označení 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6A430A64" w14:textId="77777777" w:rsidR="000D2AE8" w:rsidRPr="00C54D7A" w:rsidRDefault="000D2AE8" w:rsidP="000D2AE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Komodita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28F29BC3" w14:textId="77777777" w:rsidR="000D2AE8" w:rsidRPr="00C54D7A" w:rsidRDefault="000D2AE8" w:rsidP="000D2AE8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Počet </w:t>
            </w:r>
          </w:p>
        </w:tc>
      </w:tr>
      <w:tr w:rsidR="000D2AE8" w:rsidRPr="00C54D7A" w14:paraId="440CED5F" w14:textId="77777777" w:rsidTr="00284C89">
        <w:trPr>
          <w:trHeight w:val="30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1FB4" w14:textId="77777777" w:rsidR="000D2AE8" w:rsidRPr="00C54D7A" w:rsidRDefault="000D2AE8" w:rsidP="000D2AE8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K1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4FCC1" w14:textId="77777777" w:rsidR="000D2AE8" w:rsidRPr="00C54D7A" w:rsidRDefault="000D2AE8" w:rsidP="000D2AE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Virtualizační platforma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15314" w14:textId="77777777" w:rsidR="000D2AE8" w:rsidRPr="00C54D7A" w:rsidRDefault="000D2AE8" w:rsidP="000D2AE8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D2AE8" w:rsidRPr="00C54D7A" w14:paraId="09C9EF7F" w14:textId="77777777" w:rsidTr="00284C89">
        <w:trPr>
          <w:trHeight w:val="30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B3DD0" w14:textId="77777777" w:rsidR="000D2AE8" w:rsidRPr="00C54D7A" w:rsidRDefault="000D2AE8" w:rsidP="000D2AE8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K2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F2868" w14:textId="77777777" w:rsidR="000D2AE8" w:rsidRPr="00C54D7A" w:rsidRDefault="000D2AE8" w:rsidP="000D2AE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Zabezpečení LAN a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Wifi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E016F" w14:textId="77777777" w:rsidR="000D2AE8" w:rsidRPr="00C54D7A" w:rsidRDefault="000D2AE8" w:rsidP="000D2AE8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D2AE8" w:rsidRPr="00C54D7A" w14:paraId="39458427" w14:textId="77777777" w:rsidTr="00284C89">
        <w:trPr>
          <w:trHeight w:val="30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58B78" w14:textId="77777777" w:rsidR="000D2AE8" w:rsidRPr="00C54D7A" w:rsidRDefault="000D2AE8" w:rsidP="000D2AE8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K3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43424" w14:textId="77777777" w:rsidR="000D2AE8" w:rsidRPr="00C54D7A" w:rsidRDefault="000D2AE8" w:rsidP="000D2AE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Centrální logování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10FBC" w14:textId="77777777" w:rsidR="000D2AE8" w:rsidRPr="00C54D7A" w:rsidRDefault="000D2AE8" w:rsidP="000D2AE8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</w:tbl>
    <w:p w14:paraId="55AF9285" w14:textId="77777777" w:rsidR="00141437" w:rsidRPr="00C54D7A" w:rsidRDefault="00141437" w:rsidP="000D2AE8">
      <w:pPr>
        <w:pStyle w:val="Normln-Odstavec"/>
        <w:numPr>
          <w:ilvl w:val="0"/>
          <w:numId w:val="0"/>
        </w:numPr>
        <w:tabs>
          <w:tab w:val="left" w:pos="708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4B94EB1B" w14:textId="77777777" w:rsidR="00141437" w:rsidRPr="00C54D7A" w:rsidRDefault="00141437" w:rsidP="00364402">
      <w:pPr>
        <w:pStyle w:val="Normln-Odstavec"/>
        <w:numPr>
          <w:ilvl w:val="3"/>
          <w:numId w:val="4"/>
        </w:numPr>
        <w:spacing w:before="120"/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  <w:szCs w:val="20"/>
        </w:rPr>
        <w:t>Je požadováno řešení zachovávající a rozvíjející současné softwarové platformy Microsoft pro zachování</w:t>
      </w:r>
      <w:r w:rsidRPr="00C54D7A">
        <w:rPr>
          <w:rFonts w:asciiTheme="minorHAnsi" w:hAnsiTheme="minorHAnsi" w:cstheme="minorHAnsi"/>
          <w:sz w:val="20"/>
        </w:rPr>
        <w:t xml:space="preserve"> kompatibility se stávajícími systémy a aplikacemi. Přechod na jinou platformu by způsobil uživatelské a provozní potíže.</w:t>
      </w:r>
    </w:p>
    <w:p w14:paraId="2B0C4F24" w14:textId="77777777" w:rsidR="00141437" w:rsidRPr="00C54D7A" w:rsidRDefault="00141437" w:rsidP="00364402">
      <w:pPr>
        <w:pStyle w:val="Normln-Odstavec"/>
        <w:numPr>
          <w:ilvl w:val="3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 xml:space="preserve">Pokud </w:t>
      </w:r>
      <w:r w:rsidR="007D59A2" w:rsidRPr="00C54D7A">
        <w:rPr>
          <w:rFonts w:asciiTheme="minorHAnsi" w:hAnsiTheme="minorHAnsi" w:cstheme="minorHAnsi"/>
          <w:sz w:val="20"/>
        </w:rPr>
        <w:t>dodavatel</w:t>
      </w:r>
      <w:r w:rsidRPr="00C54D7A">
        <w:rPr>
          <w:rFonts w:asciiTheme="minorHAnsi" w:hAnsiTheme="minorHAnsi" w:cstheme="minorHAnsi"/>
          <w:sz w:val="20"/>
        </w:rPr>
        <w:t xml:space="preserve"> vyžaduje využití konkrétních softwarových produktů a jím zvolený přístup k realizaci zadání je na takových konkrétních řešeních závislý, musí jejich pořízení zahrnout ve své nabídce v potřebném rozsahu a v rámci nabídnuté ceny. </w:t>
      </w:r>
    </w:p>
    <w:p w14:paraId="1244D3E0" w14:textId="77777777" w:rsidR="00141437" w:rsidRPr="00C54D7A" w:rsidRDefault="00141437" w:rsidP="00364402">
      <w:pPr>
        <w:pStyle w:val="Normln-Odstavec"/>
        <w:numPr>
          <w:ilvl w:val="3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 xml:space="preserve">Pokud </w:t>
      </w:r>
      <w:r w:rsidR="007D59A2" w:rsidRPr="00C54D7A">
        <w:rPr>
          <w:rFonts w:asciiTheme="minorHAnsi" w:hAnsiTheme="minorHAnsi" w:cstheme="minorHAnsi"/>
          <w:sz w:val="20"/>
        </w:rPr>
        <w:t>dodavatelem</w:t>
      </w:r>
      <w:r w:rsidRPr="00C54D7A">
        <w:rPr>
          <w:rFonts w:asciiTheme="minorHAnsi" w:hAnsiTheme="minorHAnsi" w:cstheme="minorHAnsi"/>
          <w:sz w:val="20"/>
        </w:rPr>
        <w:t xml:space="preserve"> nabízené řešení vyžaduje komponenty či služby neobsažené v požadavcích zadání, zahrne </w:t>
      </w:r>
      <w:r w:rsidR="00B00497" w:rsidRPr="00C54D7A">
        <w:rPr>
          <w:rFonts w:asciiTheme="minorHAnsi" w:hAnsiTheme="minorHAnsi" w:cstheme="minorHAnsi"/>
          <w:sz w:val="20"/>
        </w:rPr>
        <w:t>dodavatel</w:t>
      </w:r>
      <w:r w:rsidRPr="00C54D7A">
        <w:rPr>
          <w:rFonts w:asciiTheme="minorHAnsi" w:hAnsiTheme="minorHAnsi" w:cstheme="minorHAnsi"/>
          <w:sz w:val="20"/>
        </w:rPr>
        <w:t xml:space="preserve"> do své ceny všechny náklady na jejich pořízení, instalaci, konfiguraci a další služby potřebné pro uvedení do provozu, přičemž nesmí překročit předpokládanou hodnotu zakázky. </w:t>
      </w:r>
    </w:p>
    <w:p w14:paraId="7580E9E6" w14:textId="77777777" w:rsidR="00141437" w:rsidRPr="00C54D7A" w:rsidRDefault="00141437" w:rsidP="00364402">
      <w:pPr>
        <w:pStyle w:val="Normln-Odstavec"/>
        <w:numPr>
          <w:ilvl w:val="3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 xml:space="preserve">Zadavatel z důvodů co nejjednodušší a jednotné správy a minimalizace provozních nákladů vyžaduje využití stávajících prostředků a používaných technologií. V případě, že </w:t>
      </w:r>
      <w:r w:rsidR="00B00497" w:rsidRPr="00C54D7A">
        <w:rPr>
          <w:rFonts w:asciiTheme="minorHAnsi" w:hAnsiTheme="minorHAnsi" w:cstheme="minorHAnsi"/>
          <w:sz w:val="20"/>
        </w:rPr>
        <w:t>dodavatel</w:t>
      </w:r>
      <w:r w:rsidRPr="00C54D7A">
        <w:rPr>
          <w:rFonts w:asciiTheme="minorHAnsi" w:hAnsiTheme="minorHAnsi" w:cstheme="minorHAnsi"/>
          <w:sz w:val="20"/>
        </w:rPr>
        <w:t xml:space="preserve"> vyžaduje ve svém řešení stejné nebo podobné funkce, jaké poskytují stávající prostředky a technologie, je povinen využít nebo vhodným způsobem rozšířit stávající prostředky.</w:t>
      </w:r>
      <w:bookmarkStart w:id="0" w:name="OLE_LINK14"/>
      <w:bookmarkStart w:id="1" w:name="OLE_LINK13"/>
    </w:p>
    <w:p w14:paraId="6D9A1F3A" w14:textId="77777777" w:rsidR="00141437" w:rsidRPr="00C54D7A" w:rsidRDefault="00141437" w:rsidP="00364402">
      <w:pPr>
        <w:pStyle w:val="Normln-Odstavec"/>
        <w:numPr>
          <w:ilvl w:val="3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 xml:space="preserve">Veškeré produkty, které </w:t>
      </w:r>
      <w:r w:rsidR="00B00497" w:rsidRPr="00C54D7A">
        <w:rPr>
          <w:rFonts w:asciiTheme="minorHAnsi" w:hAnsiTheme="minorHAnsi" w:cstheme="minorHAnsi"/>
          <w:sz w:val="20"/>
        </w:rPr>
        <w:t>dodavatel</w:t>
      </w:r>
      <w:r w:rsidRPr="00C54D7A">
        <w:rPr>
          <w:rFonts w:asciiTheme="minorHAnsi" w:hAnsiTheme="minorHAnsi" w:cstheme="minorHAnsi"/>
          <w:sz w:val="20"/>
        </w:rPr>
        <w:t xml:space="preserve"> dodává v rámci plnění zadavateli, musí splňovat následující podmínky a </w:t>
      </w:r>
      <w:r w:rsidR="00B00497" w:rsidRPr="00C54D7A">
        <w:rPr>
          <w:rFonts w:asciiTheme="minorHAnsi" w:hAnsiTheme="minorHAnsi" w:cstheme="minorHAnsi"/>
          <w:sz w:val="20"/>
        </w:rPr>
        <w:t>dodavatel</w:t>
      </w:r>
      <w:r w:rsidRPr="00C54D7A">
        <w:rPr>
          <w:rFonts w:asciiTheme="minorHAnsi" w:hAnsiTheme="minorHAnsi" w:cstheme="minorHAnsi"/>
          <w:sz w:val="20"/>
        </w:rPr>
        <w:t xml:space="preserve"> splnění těchto podmínek potvrdí samostatným čestným prohlášením:</w:t>
      </w:r>
    </w:p>
    <w:p w14:paraId="4CACEBE1" w14:textId="77777777" w:rsidR="00141437" w:rsidRPr="00C54D7A" w:rsidRDefault="00141437" w:rsidP="00364402">
      <w:pPr>
        <w:pStyle w:val="Normln-Psmeno"/>
        <w:numPr>
          <w:ilvl w:val="4"/>
          <w:numId w:val="4"/>
        </w:numPr>
        <w:spacing w:after="0"/>
        <w:ind w:left="1135" w:hanging="851"/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>jsou nové, byly oprávněně uvedeny na trh v EU nebo pochází z autorizovaného prodejního kanálu výrobce,</w:t>
      </w:r>
    </w:p>
    <w:p w14:paraId="20E201AA" w14:textId="77777777" w:rsidR="00141437" w:rsidRPr="00C54D7A" w:rsidRDefault="00141437" w:rsidP="00364402">
      <w:pPr>
        <w:pStyle w:val="Normln-Psmeno"/>
        <w:numPr>
          <w:ilvl w:val="4"/>
          <w:numId w:val="4"/>
        </w:numPr>
        <w:spacing w:after="0"/>
        <w:ind w:left="1135" w:hanging="851"/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>mají plnou záruku od výrobce,</w:t>
      </w:r>
    </w:p>
    <w:p w14:paraId="196691F4" w14:textId="77777777" w:rsidR="00141437" w:rsidRPr="00C54D7A" w:rsidRDefault="00141437" w:rsidP="00364402">
      <w:pPr>
        <w:pStyle w:val="Normln-Psmeno"/>
        <w:numPr>
          <w:ilvl w:val="4"/>
          <w:numId w:val="4"/>
        </w:numPr>
        <w:spacing w:after="0"/>
        <w:ind w:left="1135" w:hanging="851"/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>mohou být podporovány výrobcem a mohou být součástí servisního a podpůrného programu výrobce,</w:t>
      </w:r>
    </w:p>
    <w:p w14:paraId="0EFA0427" w14:textId="77777777" w:rsidR="00141437" w:rsidRPr="00C54D7A" w:rsidRDefault="00141437" w:rsidP="00364402">
      <w:pPr>
        <w:pStyle w:val="Normln-Psmeno"/>
        <w:numPr>
          <w:ilvl w:val="4"/>
          <w:numId w:val="4"/>
        </w:numPr>
        <w:spacing w:after="0"/>
        <w:ind w:left="1135" w:hanging="851"/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>obsahují všechny nezbytné licence na používání příslušného softwaru,</w:t>
      </w:r>
    </w:p>
    <w:p w14:paraId="287DFCB9" w14:textId="77777777" w:rsidR="00141437" w:rsidRPr="00C54D7A" w:rsidRDefault="00141437" w:rsidP="00364402">
      <w:pPr>
        <w:pStyle w:val="Normln-Psmeno"/>
        <w:numPr>
          <w:ilvl w:val="4"/>
          <w:numId w:val="4"/>
        </w:numPr>
        <w:spacing w:after="0"/>
        <w:ind w:left="1135" w:hanging="851"/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>jsou v databázi výrobce uvedeny jako prodaná kupujícímu,</w:t>
      </w:r>
    </w:p>
    <w:p w14:paraId="045513A9" w14:textId="77777777" w:rsidR="00141437" w:rsidRPr="00C54D7A" w:rsidRDefault="00141437" w:rsidP="00364402">
      <w:pPr>
        <w:pStyle w:val="Normln-Psmeno"/>
        <w:numPr>
          <w:ilvl w:val="4"/>
          <w:numId w:val="4"/>
        </w:numPr>
        <w:spacing w:after="0"/>
        <w:ind w:left="1135" w:hanging="851"/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lastRenderedPageBreak/>
        <w:t>jsou určeny pro provoz v České republice.</w:t>
      </w:r>
    </w:p>
    <w:p w14:paraId="4EDFF4B0" w14:textId="77777777" w:rsidR="00141437" w:rsidRPr="00C54D7A" w:rsidRDefault="00141437" w:rsidP="00141437">
      <w:pPr>
        <w:pStyle w:val="Normln-Odstavec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sz w:val="20"/>
        </w:rPr>
      </w:pPr>
    </w:p>
    <w:p w14:paraId="00BAE9EB" w14:textId="470C4620" w:rsidR="00141437" w:rsidRPr="00C54D7A" w:rsidRDefault="00141437" w:rsidP="00141437">
      <w:pPr>
        <w:pStyle w:val="Normln-Odstavec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 xml:space="preserve">Tyto skutečnosti dodavatel doloží čestným prohlášením distributora, popř. </w:t>
      </w:r>
      <w:r w:rsidR="00543A38" w:rsidRPr="00C54D7A">
        <w:rPr>
          <w:rFonts w:asciiTheme="minorHAnsi" w:hAnsiTheme="minorHAnsi" w:cstheme="minorHAnsi"/>
          <w:sz w:val="20"/>
        </w:rPr>
        <w:t xml:space="preserve">čestným prohlášením </w:t>
      </w:r>
      <w:r w:rsidR="00E03FCF" w:rsidRPr="00C54D7A">
        <w:rPr>
          <w:rFonts w:asciiTheme="minorHAnsi" w:hAnsiTheme="minorHAnsi" w:cstheme="minorHAnsi"/>
          <w:sz w:val="20"/>
        </w:rPr>
        <w:t>dodavatel</w:t>
      </w:r>
      <w:r w:rsidR="00543A38" w:rsidRPr="00C54D7A">
        <w:rPr>
          <w:rFonts w:asciiTheme="minorHAnsi" w:hAnsiTheme="minorHAnsi" w:cstheme="minorHAnsi"/>
          <w:sz w:val="20"/>
        </w:rPr>
        <w:t>e</w:t>
      </w:r>
      <w:r w:rsidRPr="00C54D7A">
        <w:rPr>
          <w:rFonts w:asciiTheme="minorHAnsi" w:hAnsiTheme="minorHAnsi" w:cstheme="minorHAnsi"/>
          <w:sz w:val="20"/>
        </w:rPr>
        <w:t>, nelze-li prohlášení distributora získat.</w:t>
      </w:r>
    </w:p>
    <w:p w14:paraId="1DAC9804" w14:textId="77777777" w:rsidR="00141437" w:rsidRPr="00C54D7A" w:rsidRDefault="00141437" w:rsidP="00141437">
      <w:pPr>
        <w:pStyle w:val="Normln-Odstavec"/>
        <w:numPr>
          <w:ilvl w:val="0"/>
          <w:numId w:val="0"/>
        </w:numPr>
        <w:tabs>
          <w:tab w:val="left" w:pos="708"/>
        </w:tabs>
        <w:jc w:val="left"/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>Zadavatel si vyhrazuje právo na zjištění původu výrobků při jejich předávání, a to dle příslušných sériových čísel a právo podpisu akceptačního protokolu, osvědčujícího převzetí dodávky, až po ověření původu výrobku.</w:t>
      </w:r>
    </w:p>
    <w:p w14:paraId="01509B6A" w14:textId="31117BB5" w:rsidR="00141437" w:rsidRPr="00C54D7A" w:rsidRDefault="00141437" w:rsidP="00364402">
      <w:pPr>
        <w:pStyle w:val="Normln-Odstavec"/>
        <w:numPr>
          <w:ilvl w:val="3"/>
          <w:numId w:val="4"/>
        </w:numPr>
        <w:jc w:val="left"/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 xml:space="preserve">Veškerá dokumentace </w:t>
      </w:r>
      <w:r w:rsidR="000C7847" w:rsidRPr="00C54D7A">
        <w:rPr>
          <w:rFonts w:asciiTheme="minorHAnsi" w:hAnsiTheme="minorHAnsi" w:cstheme="minorHAnsi"/>
          <w:sz w:val="20"/>
        </w:rPr>
        <w:t xml:space="preserve">vytvořená </w:t>
      </w:r>
      <w:r w:rsidRPr="00C54D7A">
        <w:rPr>
          <w:rFonts w:asciiTheme="minorHAnsi" w:hAnsiTheme="minorHAnsi" w:cstheme="minorHAnsi"/>
          <w:sz w:val="20"/>
        </w:rPr>
        <w:t xml:space="preserve">v rámci </w:t>
      </w:r>
      <w:r w:rsidR="000C7847" w:rsidRPr="00C54D7A">
        <w:rPr>
          <w:rFonts w:asciiTheme="minorHAnsi" w:hAnsiTheme="minorHAnsi" w:cstheme="minorHAnsi"/>
          <w:sz w:val="20"/>
        </w:rPr>
        <w:t xml:space="preserve">realizace </w:t>
      </w:r>
      <w:r w:rsidRPr="00C54D7A">
        <w:rPr>
          <w:rFonts w:asciiTheme="minorHAnsi" w:hAnsiTheme="minorHAnsi" w:cstheme="minorHAnsi"/>
          <w:sz w:val="20"/>
        </w:rPr>
        <w:t xml:space="preserve">veřejné zakázky, musí být zhotovena výhradně v českém jazyce, bude dodána v elektronické formě ve standardních formátech (např. MS Office, </w:t>
      </w:r>
      <w:r w:rsidR="0072183E" w:rsidRPr="00C54D7A">
        <w:rPr>
          <w:rFonts w:asciiTheme="minorHAnsi" w:hAnsiTheme="minorHAnsi" w:cstheme="minorHAnsi"/>
          <w:sz w:val="20"/>
        </w:rPr>
        <w:t xml:space="preserve">Open Office, </w:t>
      </w:r>
      <w:r w:rsidRPr="00C54D7A">
        <w:rPr>
          <w:rFonts w:asciiTheme="minorHAnsi" w:hAnsiTheme="minorHAnsi" w:cstheme="minorHAnsi"/>
          <w:sz w:val="20"/>
        </w:rPr>
        <w:t>PDF) používaných zadavatelem na datovém nosiči a 1x v papírové formě. Struktura i forma dokumentace musí být před předáním předána ke</w:t>
      </w:r>
      <w:r w:rsidR="008F0320" w:rsidRPr="00C54D7A">
        <w:rPr>
          <w:rFonts w:asciiTheme="minorHAnsi" w:hAnsiTheme="minorHAnsi" w:cstheme="minorHAnsi"/>
          <w:sz w:val="20"/>
        </w:rPr>
        <w:t xml:space="preserve"> kontrole a výslovně schválena z</w:t>
      </w:r>
      <w:r w:rsidRPr="00C54D7A">
        <w:rPr>
          <w:rFonts w:asciiTheme="minorHAnsi" w:hAnsiTheme="minorHAnsi" w:cstheme="minorHAnsi"/>
          <w:sz w:val="20"/>
        </w:rPr>
        <w:t>adavatelem.</w:t>
      </w:r>
    </w:p>
    <w:p w14:paraId="0C66D4D7" w14:textId="77777777" w:rsidR="00141437" w:rsidRPr="00C54D7A" w:rsidRDefault="00141437" w:rsidP="00364402">
      <w:pPr>
        <w:pStyle w:val="Nadpis3"/>
        <w:numPr>
          <w:ilvl w:val="2"/>
          <w:numId w:val="2"/>
        </w:numPr>
        <w:rPr>
          <w:rFonts w:asciiTheme="minorHAnsi" w:hAnsiTheme="minorHAnsi" w:cstheme="minorHAnsi"/>
        </w:rPr>
      </w:pPr>
      <w:r w:rsidRPr="00C54D7A">
        <w:rPr>
          <w:rFonts w:asciiTheme="minorHAnsi" w:hAnsiTheme="minorHAnsi" w:cstheme="minorHAnsi"/>
        </w:rPr>
        <w:t>Specifické požadavky na technické řešení</w:t>
      </w:r>
    </w:p>
    <w:p w14:paraId="5FFFF517" w14:textId="77777777" w:rsidR="00141437" w:rsidRPr="00C54D7A" w:rsidRDefault="00141437" w:rsidP="00364402">
      <w:pPr>
        <w:pStyle w:val="Normln-Odstavec"/>
        <w:numPr>
          <w:ilvl w:val="3"/>
          <w:numId w:val="2"/>
        </w:numPr>
        <w:jc w:val="left"/>
        <w:rPr>
          <w:rFonts w:asciiTheme="minorHAnsi" w:hAnsiTheme="minorHAnsi" w:cstheme="minorHAnsi"/>
          <w:b/>
          <w:lang w:eastAsia="cs-CZ"/>
        </w:rPr>
      </w:pPr>
      <w:r w:rsidRPr="00C54D7A">
        <w:rPr>
          <w:rFonts w:asciiTheme="minorHAnsi" w:hAnsiTheme="minorHAnsi" w:cstheme="minorHAnsi"/>
          <w:b/>
          <w:lang w:eastAsia="cs-CZ"/>
        </w:rPr>
        <w:t>K1 - Virtualizační platforma</w:t>
      </w:r>
    </w:p>
    <w:p w14:paraId="796A4ACB" w14:textId="77777777" w:rsidR="00141437" w:rsidRPr="00C54D7A" w:rsidRDefault="00141437" w:rsidP="00364402">
      <w:pPr>
        <w:pStyle w:val="Normln-Psmeno"/>
        <w:numPr>
          <w:ilvl w:val="4"/>
          <w:numId w:val="2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>Pro provoz veškerých pořízených systémů a aplikací bude pořízen jeden server vybavený rychlým interním úložištěm s vysokou kapacitou. Hardware serveru bude virtualizován a na serveru bude možno provozovat několik virtuálních serverů. Server bud</w:t>
      </w:r>
      <w:r w:rsidR="00C70AFD" w:rsidRPr="00C54D7A">
        <w:rPr>
          <w:rFonts w:asciiTheme="minorHAnsi" w:hAnsiTheme="minorHAnsi" w:cstheme="minorHAnsi"/>
          <w:sz w:val="20"/>
        </w:rPr>
        <w:t>e</w:t>
      </w:r>
      <w:r w:rsidRPr="00C54D7A">
        <w:rPr>
          <w:rFonts w:asciiTheme="minorHAnsi" w:hAnsiTheme="minorHAnsi" w:cstheme="minorHAnsi"/>
          <w:sz w:val="20"/>
        </w:rPr>
        <w:t xml:space="preserve"> připojen do sítě duální optickou linkou 2x 10 </w:t>
      </w:r>
      <w:proofErr w:type="spellStart"/>
      <w:r w:rsidRPr="00C54D7A">
        <w:rPr>
          <w:rFonts w:asciiTheme="minorHAnsi" w:hAnsiTheme="minorHAnsi" w:cstheme="minorHAnsi"/>
          <w:sz w:val="20"/>
        </w:rPr>
        <w:t>Gb</w:t>
      </w:r>
      <w:proofErr w:type="spellEnd"/>
      <w:r w:rsidRPr="00C54D7A">
        <w:rPr>
          <w:rFonts w:asciiTheme="minorHAnsi" w:hAnsiTheme="minorHAnsi" w:cstheme="minorHAnsi"/>
          <w:sz w:val="20"/>
        </w:rPr>
        <w:t xml:space="preserve">.  Pořízený server musí být výrobcem určen pro provoz v běžném, neklimatizovaném prostředí do teploty 40 stupňů Celsia (krátkodobě až 45 stupňů Celsia) – např. dle </w:t>
      </w:r>
      <w:bookmarkStart w:id="2" w:name="OLE_LINK15"/>
      <w:bookmarkStart w:id="3" w:name="OLE_LINK29"/>
      <w:bookmarkStart w:id="4" w:name="OLE_LINK30"/>
      <w:r w:rsidRPr="00C54D7A">
        <w:rPr>
          <w:rFonts w:asciiTheme="minorHAnsi" w:hAnsiTheme="minorHAnsi" w:cstheme="minorHAnsi"/>
          <w:sz w:val="20"/>
        </w:rPr>
        <w:t>ASHRAE</w:t>
      </w:r>
      <w:bookmarkEnd w:id="2"/>
      <w:r w:rsidRPr="00C54D7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54D7A">
        <w:rPr>
          <w:rFonts w:asciiTheme="minorHAnsi" w:hAnsiTheme="minorHAnsi" w:cstheme="minorHAnsi"/>
          <w:sz w:val="20"/>
        </w:rPr>
        <w:t>Class</w:t>
      </w:r>
      <w:proofErr w:type="spellEnd"/>
      <w:r w:rsidRPr="00C54D7A">
        <w:rPr>
          <w:rFonts w:asciiTheme="minorHAnsi" w:hAnsiTheme="minorHAnsi" w:cstheme="minorHAnsi"/>
          <w:sz w:val="20"/>
        </w:rPr>
        <w:t xml:space="preserve"> A4</w:t>
      </w:r>
      <w:bookmarkEnd w:id="3"/>
      <w:bookmarkEnd w:id="4"/>
      <w:r w:rsidRPr="00C54D7A">
        <w:rPr>
          <w:rFonts w:asciiTheme="minorHAnsi" w:hAnsiTheme="minorHAnsi" w:cstheme="minorHAnsi"/>
          <w:sz w:val="20"/>
        </w:rPr>
        <w:t xml:space="preserve">. </w:t>
      </w:r>
    </w:p>
    <w:p w14:paraId="7DC44CF9" w14:textId="3DA8B170" w:rsidR="00141437" w:rsidRPr="00C54D7A" w:rsidRDefault="00141437" w:rsidP="000A061E">
      <w:pPr>
        <w:pStyle w:val="Normln-Psmeno"/>
        <w:numPr>
          <w:ilvl w:val="4"/>
          <w:numId w:val="2"/>
        </w:numPr>
        <w:jc w:val="left"/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 xml:space="preserve">Pro zálohování bude v rámci projektu pořízeno síťové uložiště NAS s dostatečnou kapacitou pro ukládání provozních záloh a archivů logů monitorovacího a logovacího systému. Zálohování bude řízeno pokročilým zálohovacím software, který bude prostřednictvím virtualizačního hypervizoru zálohovat všechny virtuální servery. </w:t>
      </w:r>
      <w:r w:rsidR="00CE67DC" w:rsidRPr="00C54D7A">
        <w:rPr>
          <w:rFonts w:asciiTheme="minorHAnsi" w:hAnsiTheme="minorHAnsi" w:cstheme="minorHAnsi"/>
          <w:sz w:val="20"/>
        </w:rPr>
        <w:t>Zálohovací systém umožní zálohovat</w:t>
      </w:r>
      <w:r w:rsidR="00BB2789" w:rsidRPr="00C54D7A">
        <w:rPr>
          <w:rFonts w:asciiTheme="minorHAnsi" w:hAnsiTheme="minorHAnsi" w:cstheme="minorHAnsi"/>
          <w:sz w:val="20"/>
        </w:rPr>
        <w:t xml:space="preserve"> </w:t>
      </w:r>
      <w:r w:rsidR="00CE67DC" w:rsidRPr="00C54D7A">
        <w:rPr>
          <w:rFonts w:asciiTheme="minorHAnsi" w:hAnsiTheme="minorHAnsi" w:cstheme="minorHAnsi"/>
          <w:sz w:val="20"/>
        </w:rPr>
        <w:t>i fyzické server</w:t>
      </w:r>
      <w:r w:rsidR="000A061E" w:rsidRPr="00C54D7A">
        <w:rPr>
          <w:rFonts w:asciiTheme="minorHAnsi" w:hAnsiTheme="minorHAnsi" w:cstheme="minorHAnsi"/>
          <w:sz w:val="20"/>
        </w:rPr>
        <w:t>y</w:t>
      </w:r>
      <w:r w:rsidR="00CE67DC" w:rsidRPr="00C54D7A">
        <w:rPr>
          <w:rFonts w:asciiTheme="minorHAnsi" w:hAnsiTheme="minorHAnsi" w:cstheme="minorHAnsi"/>
          <w:sz w:val="20"/>
        </w:rPr>
        <w:t xml:space="preserve"> a osobní počítače. </w:t>
      </w:r>
      <w:r w:rsidRPr="00C54D7A">
        <w:rPr>
          <w:rFonts w:asciiTheme="minorHAnsi" w:hAnsiTheme="minorHAnsi" w:cstheme="minorHAnsi"/>
          <w:sz w:val="20"/>
        </w:rPr>
        <w:t xml:space="preserve">Sítové úložiště NAS bude kvůli bezpečnému oddělení záloh od produkčních dat umístěno mimo místnost serveru </w:t>
      </w:r>
      <w:r w:rsidR="000A061E" w:rsidRPr="00C54D7A">
        <w:rPr>
          <w:rFonts w:asciiTheme="minorHAnsi" w:hAnsiTheme="minorHAnsi" w:cstheme="minorHAnsi"/>
          <w:sz w:val="20"/>
        </w:rPr>
        <w:t>–</w:t>
      </w:r>
      <w:r w:rsidRPr="00C54D7A">
        <w:rPr>
          <w:rFonts w:asciiTheme="minorHAnsi" w:hAnsiTheme="minorHAnsi" w:cstheme="minorHAnsi"/>
          <w:sz w:val="20"/>
        </w:rPr>
        <w:t xml:space="preserve"> optimálně</w:t>
      </w:r>
      <w:r w:rsidR="000A061E" w:rsidRPr="00C54D7A">
        <w:rPr>
          <w:rFonts w:asciiTheme="minorHAnsi" w:hAnsiTheme="minorHAnsi" w:cstheme="minorHAnsi"/>
          <w:sz w:val="20"/>
        </w:rPr>
        <w:t xml:space="preserve"> v zabezpečené, </w:t>
      </w:r>
      <w:r w:rsidRPr="00C54D7A">
        <w:rPr>
          <w:rFonts w:asciiTheme="minorHAnsi" w:hAnsiTheme="minorHAnsi" w:cstheme="minorHAnsi"/>
          <w:sz w:val="20"/>
        </w:rPr>
        <w:t>uzamykané místnosti v jiné budově</w:t>
      </w:r>
      <w:r w:rsidR="00BB2789" w:rsidRPr="00C54D7A">
        <w:rPr>
          <w:rFonts w:asciiTheme="minorHAnsi" w:hAnsiTheme="minorHAnsi" w:cstheme="minorHAnsi"/>
          <w:sz w:val="20"/>
        </w:rPr>
        <w:t>, části budovy</w:t>
      </w:r>
      <w:r w:rsidRPr="00C54D7A">
        <w:rPr>
          <w:rFonts w:asciiTheme="minorHAnsi" w:hAnsiTheme="minorHAnsi" w:cstheme="minorHAnsi"/>
          <w:sz w:val="20"/>
        </w:rPr>
        <w:t>.</w:t>
      </w:r>
      <w:r w:rsidR="00CE67DC" w:rsidRPr="00C54D7A">
        <w:rPr>
          <w:rFonts w:asciiTheme="minorHAnsi" w:hAnsiTheme="minorHAnsi" w:cstheme="minorHAnsi"/>
          <w:sz w:val="20"/>
        </w:rPr>
        <w:t xml:space="preserve"> </w:t>
      </w:r>
    </w:p>
    <w:p w14:paraId="6EC9D6C7" w14:textId="77777777" w:rsidR="00141437" w:rsidRPr="00C54D7A" w:rsidRDefault="00141437" w:rsidP="00364402">
      <w:pPr>
        <w:pStyle w:val="Normln-Psmeno"/>
        <w:numPr>
          <w:ilvl w:val="4"/>
          <w:numId w:val="2"/>
        </w:numPr>
        <w:jc w:val="left"/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>Provozní zabezpečení bude tvořeno souborem non-IT technologií, které zajistí optimální podmínky pro spolehlivý chod technologií – především serveru:</w:t>
      </w:r>
    </w:p>
    <w:p w14:paraId="504186E7" w14:textId="77777777" w:rsidR="00141437" w:rsidRPr="00C54D7A" w:rsidRDefault="00141437" w:rsidP="00364402">
      <w:pPr>
        <w:pStyle w:val="Normln-msk"/>
        <w:numPr>
          <w:ilvl w:val="5"/>
          <w:numId w:val="2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>Záložní zdroj napájení UPS zajistí chod serveru při výpadku napájení</w:t>
      </w:r>
    </w:p>
    <w:p w14:paraId="7CE13A6F" w14:textId="77777777" w:rsidR="00141437" w:rsidRPr="00C54D7A" w:rsidRDefault="00141437" w:rsidP="00364402">
      <w:pPr>
        <w:pStyle w:val="Normln-msk"/>
        <w:numPr>
          <w:ilvl w:val="5"/>
          <w:numId w:val="2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 xml:space="preserve">Uzamykatelný </w:t>
      </w:r>
      <w:proofErr w:type="spellStart"/>
      <w:r w:rsidRPr="00C54D7A">
        <w:rPr>
          <w:rFonts w:asciiTheme="minorHAnsi" w:hAnsiTheme="minorHAnsi" w:cstheme="minorHAnsi"/>
          <w:sz w:val="20"/>
        </w:rPr>
        <w:t>rack</w:t>
      </w:r>
      <w:proofErr w:type="spellEnd"/>
      <w:r w:rsidRPr="00C54D7A">
        <w:rPr>
          <w:rFonts w:asciiTheme="minorHAnsi" w:hAnsiTheme="minorHAnsi" w:cstheme="minorHAnsi"/>
          <w:sz w:val="20"/>
        </w:rPr>
        <w:t xml:space="preserve"> zajistí bezpečné uložení serveru, správné větrání a zamezí neoprávněné manipulaci se serverem</w:t>
      </w:r>
    </w:p>
    <w:p w14:paraId="678BB174" w14:textId="77777777" w:rsidR="00141437" w:rsidRPr="00C54D7A" w:rsidRDefault="00141437" w:rsidP="00364402">
      <w:pPr>
        <w:pStyle w:val="Normln-Psmeno"/>
        <w:numPr>
          <w:ilvl w:val="4"/>
          <w:numId w:val="2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 xml:space="preserve">Pro zajištění bezpečnosti a možnosti řízení provozu v síti a zajištění prokazatelného monitoringu, logování a auditu interního i externího síťového provozu bude vybudována centrální databáze identit na bázi adresářové služby. Adresářová služby umožní ukládání a přehlednou správu identit (účtů včetně metadat) učitelů, žáků i externích subjektů, ale i technických prostředků – serverů, tiskáren, pracovních stanic apod.  Adresářová služba bude poskytovat službu LDAP a umožní snadné napojení autentizačních mechanismů a protokolů – </w:t>
      </w:r>
      <w:proofErr w:type="spellStart"/>
      <w:r w:rsidR="00A07B31" w:rsidRPr="00C54D7A">
        <w:rPr>
          <w:rFonts w:asciiTheme="minorHAnsi" w:hAnsiTheme="minorHAnsi" w:cstheme="minorHAnsi"/>
          <w:sz w:val="20"/>
        </w:rPr>
        <w:t>radius</w:t>
      </w:r>
      <w:proofErr w:type="spellEnd"/>
      <w:r w:rsidRPr="00C54D7A">
        <w:rPr>
          <w:rFonts w:asciiTheme="minorHAnsi" w:hAnsiTheme="minorHAnsi" w:cstheme="minorHAnsi"/>
          <w:sz w:val="20"/>
        </w:rPr>
        <w:t>, agent</w:t>
      </w:r>
      <w:r w:rsidR="00E933F5" w:rsidRPr="00C54D7A">
        <w:rPr>
          <w:rFonts w:asciiTheme="minorHAnsi" w:hAnsiTheme="minorHAnsi" w:cstheme="minorHAnsi"/>
          <w:sz w:val="20"/>
        </w:rPr>
        <w:t>a</w:t>
      </w:r>
      <w:r w:rsidRPr="00C54D7A">
        <w:rPr>
          <w:rFonts w:asciiTheme="minorHAnsi" w:hAnsiTheme="minorHAnsi" w:cstheme="minorHAnsi"/>
          <w:sz w:val="20"/>
        </w:rPr>
        <w:t xml:space="preserve"> firewallu a dalších. Adresářová služba zajistí ověřování uživatelů pro účely jejich autorizace k přístupu k síťovým prostředkům (LAN, Internet atd.) i výpočetním zdrojům (pracovní stanice, tiskárny, sdílené složky atd.).  Technické provedení bude založeno min. na 2 řadičích adresářové služby kvůli vysoké dostupnosti. Řadiče budou provozovány ve virtuálním prostředí a budou pravidelně automaticky zálohovány. Součástí řadičů budou základní síťové služby – DNS, DHCP, obě v konfiguraci pro vysokou dostupnost. Ověřování identit musí být dostupné i systémům, které přímo nepodporují LDAP nebo jiný protokol adresářové služby. Součástí projektu bude proto i vybudování tzv. zprostředkovatelů identit, které umožní ověřování i jinými protokoly. Technicky půjde o softwarové komponenty transformující požadavky na ověření identity do formátu akceptovaného adresářovou službou. </w:t>
      </w:r>
    </w:p>
    <w:p w14:paraId="7523962A" w14:textId="77777777" w:rsidR="00141437" w:rsidRPr="00C54D7A" w:rsidRDefault="00141437" w:rsidP="00364402">
      <w:pPr>
        <w:pStyle w:val="Normln-Odstavec"/>
        <w:numPr>
          <w:ilvl w:val="3"/>
          <w:numId w:val="2"/>
        </w:numPr>
        <w:jc w:val="left"/>
        <w:rPr>
          <w:rFonts w:asciiTheme="minorHAnsi" w:hAnsiTheme="minorHAnsi" w:cstheme="minorHAnsi"/>
          <w:b/>
        </w:rPr>
      </w:pPr>
      <w:r w:rsidRPr="00C54D7A">
        <w:rPr>
          <w:rFonts w:asciiTheme="minorHAnsi" w:hAnsiTheme="minorHAnsi" w:cstheme="minorHAnsi"/>
          <w:b/>
        </w:rPr>
        <w:t xml:space="preserve">K2- Zabezpečení LAN a </w:t>
      </w:r>
      <w:proofErr w:type="spellStart"/>
      <w:r w:rsidRPr="00C54D7A">
        <w:rPr>
          <w:rFonts w:asciiTheme="minorHAnsi" w:hAnsiTheme="minorHAnsi" w:cstheme="minorHAnsi"/>
          <w:b/>
        </w:rPr>
        <w:t>Wifi</w:t>
      </w:r>
      <w:proofErr w:type="spellEnd"/>
    </w:p>
    <w:p w14:paraId="7144C017" w14:textId="77777777" w:rsidR="00141437" w:rsidRPr="00C54D7A" w:rsidRDefault="00141437" w:rsidP="00B2625C">
      <w:pPr>
        <w:pStyle w:val="Normln-Psmeno"/>
        <w:numPr>
          <w:ilvl w:val="4"/>
          <w:numId w:val="2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>Bude implementováno řízení přístupů k mediu (síti) na základě rolí a členství v uživatelské skupině adresářové služby s využitím technologie 802.1X.</w:t>
      </w:r>
    </w:p>
    <w:p w14:paraId="758A35DA" w14:textId="77777777" w:rsidR="00141437" w:rsidRPr="00C54D7A" w:rsidRDefault="00141437" w:rsidP="00364402">
      <w:pPr>
        <w:pStyle w:val="Normln-Psmeno"/>
        <w:numPr>
          <w:ilvl w:val="4"/>
          <w:numId w:val="2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>Pro hosty a externí uživatele bude zřízena samostatná  VLAN (</w:t>
      </w:r>
      <w:proofErr w:type="spellStart"/>
      <w:r w:rsidRPr="00C54D7A">
        <w:rPr>
          <w:rFonts w:asciiTheme="minorHAnsi" w:hAnsiTheme="minorHAnsi" w:cstheme="minorHAnsi"/>
          <w:sz w:val="20"/>
        </w:rPr>
        <w:t>Guest</w:t>
      </w:r>
      <w:proofErr w:type="spellEnd"/>
      <w:r w:rsidRPr="00C54D7A">
        <w:rPr>
          <w:rFonts w:asciiTheme="minorHAnsi" w:hAnsiTheme="minorHAnsi" w:cstheme="minorHAnsi"/>
          <w:sz w:val="20"/>
        </w:rPr>
        <w:t xml:space="preserve"> VLAN), které bude komunikačně (min. L3 pravidla, ACL) oddělena od vnitřních sítí organizace. Tato VLAN bude mít své L3 rozhraní až na </w:t>
      </w:r>
      <w:r w:rsidRPr="00C54D7A">
        <w:rPr>
          <w:rFonts w:asciiTheme="minorHAnsi" w:hAnsiTheme="minorHAnsi" w:cstheme="minorHAnsi"/>
          <w:sz w:val="20"/>
        </w:rPr>
        <w:lastRenderedPageBreak/>
        <w:t xml:space="preserve">úrovní firewallu, tak aby bylo možné komunikaci podrobit kontrole za pomoci UTM nástrojů (min. AV, IPS, kategorizace obsahu) a mohl jí být přiřazen samostatný profil odlišný od profilů pro učitele a žáky. Ověřování přístupu do této VLAN bude zajištěno pomocí tzv. </w:t>
      </w:r>
      <w:proofErr w:type="spellStart"/>
      <w:r w:rsidRPr="00C54D7A">
        <w:rPr>
          <w:rFonts w:asciiTheme="minorHAnsi" w:hAnsiTheme="minorHAnsi" w:cstheme="minorHAnsi"/>
          <w:sz w:val="20"/>
        </w:rPr>
        <w:t>captive</w:t>
      </w:r>
      <w:proofErr w:type="spellEnd"/>
      <w:r w:rsidRPr="00C54D7A">
        <w:rPr>
          <w:rFonts w:asciiTheme="minorHAnsi" w:hAnsiTheme="minorHAnsi" w:cstheme="minorHAnsi"/>
          <w:sz w:val="20"/>
        </w:rPr>
        <w:t xml:space="preserve"> portálu – webové autorizace. </w:t>
      </w:r>
      <w:proofErr w:type="spellStart"/>
      <w:r w:rsidRPr="00C54D7A">
        <w:rPr>
          <w:rFonts w:asciiTheme="minorHAnsi" w:hAnsiTheme="minorHAnsi" w:cstheme="minorHAnsi"/>
          <w:sz w:val="20"/>
        </w:rPr>
        <w:t>Captive</w:t>
      </w:r>
      <w:proofErr w:type="spellEnd"/>
      <w:r w:rsidRPr="00C54D7A">
        <w:rPr>
          <w:rFonts w:asciiTheme="minorHAnsi" w:hAnsiTheme="minorHAnsi" w:cstheme="minorHAnsi"/>
          <w:sz w:val="20"/>
        </w:rPr>
        <w:t xml:space="preserve"> portál bude zajištěn firewallem případně jiným samostatným řešením nebo prvkem, ale vždy s důrazem na bezpečné oddělení uživatelského provozu od zbytku vnitřních sítí. </w:t>
      </w:r>
    </w:p>
    <w:p w14:paraId="5240E401" w14:textId="54D5DB5D" w:rsidR="00141437" w:rsidRPr="00C54D7A" w:rsidRDefault="00141437" w:rsidP="00364402">
      <w:pPr>
        <w:pStyle w:val="Normln-Psmeno"/>
        <w:numPr>
          <w:ilvl w:val="4"/>
          <w:numId w:val="2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>Řízení provoz</w:t>
      </w:r>
      <w:r w:rsidR="00B2625C" w:rsidRPr="00C54D7A">
        <w:rPr>
          <w:rFonts w:asciiTheme="minorHAnsi" w:hAnsiTheme="minorHAnsi" w:cstheme="minorHAnsi"/>
          <w:sz w:val="20"/>
        </w:rPr>
        <w:t>u</w:t>
      </w:r>
      <w:r w:rsidRPr="00C54D7A">
        <w:rPr>
          <w:rFonts w:asciiTheme="minorHAnsi" w:hAnsiTheme="minorHAnsi" w:cstheme="minorHAnsi"/>
          <w:sz w:val="20"/>
        </w:rPr>
        <w:t xml:space="preserve"> v LAN bude realizováno vytvořením VLAN (802.1Q), segmentací sítě s </w:t>
      </w:r>
      <w:proofErr w:type="spellStart"/>
      <w:r w:rsidRPr="00C54D7A">
        <w:rPr>
          <w:rFonts w:asciiTheme="minorHAnsi" w:hAnsiTheme="minorHAnsi" w:cstheme="minorHAnsi"/>
          <w:sz w:val="20"/>
        </w:rPr>
        <w:t>routováním</w:t>
      </w:r>
      <w:proofErr w:type="spellEnd"/>
      <w:r w:rsidRPr="00C54D7A">
        <w:rPr>
          <w:rFonts w:asciiTheme="minorHAnsi" w:hAnsiTheme="minorHAnsi" w:cstheme="minorHAnsi"/>
          <w:sz w:val="20"/>
        </w:rPr>
        <w:t xml:space="preserve"> (přepínáním) provozu mezi VLAN na úrovni centrálního přepínače s nastavitelnými ACL. Pro řízení provozu na úrovni kvality služeb bude k dispozici technologie </w:t>
      </w:r>
      <w:proofErr w:type="spellStart"/>
      <w:r w:rsidRPr="00C54D7A">
        <w:rPr>
          <w:rFonts w:asciiTheme="minorHAnsi" w:hAnsiTheme="minorHAnsi" w:cstheme="minorHAnsi"/>
          <w:sz w:val="20"/>
        </w:rPr>
        <w:t>QoS</w:t>
      </w:r>
      <w:proofErr w:type="spellEnd"/>
      <w:r w:rsidRPr="00C54D7A">
        <w:rPr>
          <w:rFonts w:asciiTheme="minorHAnsi" w:hAnsiTheme="minorHAnsi" w:cstheme="minorHAnsi"/>
          <w:sz w:val="20"/>
        </w:rPr>
        <w:t xml:space="preserve"> (</w:t>
      </w:r>
      <w:proofErr w:type="spellStart"/>
      <w:r w:rsidRPr="00C54D7A">
        <w:rPr>
          <w:rFonts w:asciiTheme="minorHAnsi" w:hAnsiTheme="minorHAnsi" w:cstheme="minorHAnsi"/>
          <w:sz w:val="20"/>
        </w:rPr>
        <w:t>Quality</w:t>
      </w:r>
      <w:proofErr w:type="spellEnd"/>
      <w:r w:rsidRPr="00C54D7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54D7A">
        <w:rPr>
          <w:rFonts w:asciiTheme="minorHAnsi" w:hAnsiTheme="minorHAnsi" w:cstheme="minorHAnsi"/>
          <w:sz w:val="20"/>
        </w:rPr>
        <w:t>of</w:t>
      </w:r>
      <w:proofErr w:type="spellEnd"/>
      <w:r w:rsidRPr="00C54D7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54D7A">
        <w:rPr>
          <w:rFonts w:asciiTheme="minorHAnsi" w:hAnsiTheme="minorHAnsi" w:cstheme="minorHAnsi"/>
          <w:sz w:val="20"/>
        </w:rPr>
        <w:t>Services</w:t>
      </w:r>
      <w:proofErr w:type="spellEnd"/>
      <w:r w:rsidRPr="00C54D7A">
        <w:rPr>
          <w:rFonts w:asciiTheme="minorHAnsi" w:hAnsiTheme="minorHAnsi" w:cstheme="minorHAnsi"/>
          <w:sz w:val="20"/>
        </w:rPr>
        <w:t xml:space="preserve">). Pro zajištění vysoké </w:t>
      </w:r>
      <w:r w:rsidR="00BB2789" w:rsidRPr="00C54D7A">
        <w:rPr>
          <w:rFonts w:asciiTheme="minorHAnsi" w:hAnsiTheme="minorHAnsi" w:cstheme="minorHAnsi"/>
          <w:sz w:val="20"/>
        </w:rPr>
        <w:t xml:space="preserve">výkonosti </w:t>
      </w:r>
      <w:r w:rsidRPr="00C54D7A">
        <w:rPr>
          <w:rFonts w:asciiTheme="minorHAnsi" w:hAnsiTheme="minorHAnsi" w:cstheme="minorHAnsi"/>
          <w:sz w:val="20"/>
        </w:rPr>
        <w:t>budou klíčové aktivní prvky propojeny</w:t>
      </w:r>
      <w:r w:rsidR="00BB2789" w:rsidRPr="00C54D7A">
        <w:rPr>
          <w:rFonts w:asciiTheme="minorHAnsi" w:hAnsiTheme="minorHAnsi" w:cstheme="minorHAnsi"/>
          <w:sz w:val="20"/>
        </w:rPr>
        <w:t xml:space="preserve"> opticky na rychlosti 10Gbit</w:t>
      </w:r>
      <w:r w:rsidRPr="00C54D7A">
        <w:rPr>
          <w:rFonts w:asciiTheme="minorHAnsi" w:hAnsiTheme="minorHAnsi" w:cstheme="minorHAnsi"/>
          <w:sz w:val="20"/>
        </w:rPr>
        <w:t>.</w:t>
      </w:r>
    </w:p>
    <w:p w14:paraId="1E77E54A" w14:textId="77777777" w:rsidR="00141437" w:rsidRPr="00C54D7A" w:rsidRDefault="00141437" w:rsidP="00364402">
      <w:pPr>
        <w:pStyle w:val="Normln-Psmeno"/>
        <w:numPr>
          <w:ilvl w:val="4"/>
          <w:numId w:val="2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 xml:space="preserve">Architektura </w:t>
      </w:r>
      <w:proofErr w:type="spellStart"/>
      <w:r w:rsidRPr="00C54D7A">
        <w:rPr>
          <w:rFonts w:asciiTheme="minorHAnsi" w:hAnsiTheme="minorHAnsi" w:cstheme="minorHAnsi"/>
          <w:sz w:val="20"/>
        </w:rPr>
        <w:t>WiFi</w:t>
      </w:r>
      <w:proofErr w:type="spellEnd"/>
      <w:r w:rsidRPr="00C54D7A">
        <w:rPr>
          <w:rFonts w:asciiTheme="minorHAnsi" w:hAnsiTheme="minorHAnsi" w:cstheme="minorHAnsi"/>
          <w:sz w:val="20"/>
        </w:rPr>
        <w:t xml:space="preserve"> </w:t>
      </w:r>
      <w:r w:rsidR="00E933F5" w:rsidRPr="00C54D7A">
        <w:rPr>
          <w:rFonts w:asciiTheme="minorHAnsi" w:hAnsiTheme="minorHAnsi" w:cstheme="minorHAnsi"/>
          <w:sz w:val="20"/>
        </w:rPr>
        <w:t>bude</w:t>
      </w:r>
      <w:r w:rsidRPr="00C54D7A">
        <w:rPr>
          <w:rFonts w:asciiTheme="minorHAnsi" w:hAnsiTheme="minorHAnsi" w:cstheme="minorHAnsi"/>
          <w:sz w:val="20"/>
        </w:rPr>
        <w:t xml:space="preserve"> založena na řešení s centrální správou prováděnou </w:t>
      </w:r>
      <w:r w:rsidR="00E933F5" w:rsidRPr="00C54D7A">
        <w:rPr>
          <w:rFonts w:asciiTheme="minorHAnsi" w:hAnsiTheme="minorHAnsi" w:cstheme="minorHAnsi"/>
          <w:sz w:val="20"/>
        </w:rPr>
        <w:t>virtuálním</w:t>
      </w:r>
      <w:r w:rsidRPr="00C54D7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54D7A">
        <w:rPr>
          <w:rFonts w:asciiTheme="minorHAnsi" w:hAnsiTheme="minorHAnsi" w:cstheme="minorHAnsi"/>
          <w:sz w:val="20"/>
        </w:rPr>
        <w:t>kontrolerem</w:t>
      </w:r>
      <w:proofErr w:type="spellEnd"/>
      <w:r w:rsidRPr="00C54D7A">
        <w:rPr>
          <w:rFonts w:asciiTheme="minorHAnsi" w:hAnsiTheme="minorHAnsi" w:cstheme="minorHAnsi"/>
          <w:sz w:val="20"/>
        </w:rPr>
        <w:t xml:space="preserve"> (řadičem)</w:t>
      </w:r>
      <w:r w:rsidR="00E933F5" w:rsidRPr="00C54D7A">
        <w:rPr>
          <w:rFonts w:asciiTheme="minorHAnsi" w:hAnsiTheme="minorHAnsi" w:cstheme="minorHAnsi"/>
          <w:sz w:val="20"/>
        </w:rPr>
        <w:t>, který bude součástí firmwarů přístupových bodů a bude konfigurován v režimu vysoké dostupnosti a zajistí</w:t>
      </w:r>
      <w:r w:rsidRPr="00C54D7A">
        <w:rPr>
          <w:rFonts w:asciiTheme="minorHAnsi" w:hAnsiTheme="minorHAnsi" w:cstheme="minorHAnsi"/>
          <w:sz w:val="20"/>
        </w:rPr>
        <w:t xml:space="preserve"> automatické rozložení zátěže klientů, roaming mezi spravovanými </w:t>
      </w:r>
      <w:r w:rsidR="00E933F5" w:rsidRPr="00C54D7A">
        <w:rPr>
          <w:rFonts w:asciiTheme="minorHAnsi" w:hAnsiTheme="minorHAnsi" w:cstheme="minorHAnsi"/>
          <w:sz w:val="20"/>
        </w:rPr>
        <w:t>přístupovými body</w:t>
      </w:r>
      <w:r w:rsidRPr="00C54D7A">
        <w:rPr>
          <w:rFonts w:asciiTheme="minorHAnsi" w:hAnsiTheme="minorHAnsi" w:cstheme="minorHAnsi"/>
          <w:sz w:val="20"/>
        </w:rPr>
        <w:t xml:space="preserve"> a automatické ladění kanálů a síly signálu včetně detekce a reakce na non-Wi-Fi rušení.</w:t>
      </w:r>
    </w:p>
    <w:p w14:paraId="78A40313" w14:textId="77777777" w:rsidR="00141437" w:rsidRPr="00C54D7A" w:rsidRDefault="00141437" w:rsidP="00364402">
      <w:pPr>
        <w:pStyle w:val="Normln-Psmeno"/>
        <w:numPr>
          <w:ilvl w:val="4"/>
          <w:numId w:val="2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 xml:space="preserve">Umístění pořízených AP bude provedeno na základě provedené analýzy pokrytí signálem pro zajištění konzistentní </w:t>
      </w:r>
      <w:proofErr w:type="spellStart"/>
      <w:r w:rsidRPr="00C54D7A">
        <w:rPr>
          <w:rFonts w:asciiTheme="minorHAnsi" w:hAnsiTheme="minorHAnsi" w:cstheme="minorHAnsi"/>
          <w:sz w:val="20"/>
        </w:rPr>
        <w:t>WiFi</w:t>
      </w:r>
      <w:proofErr w:type="spellEnd"/>
      <w:r w:rsidRPr="00C54D7A">
        <w:rPr>
          <w:rFonts w:asciiTheme="minorHAnsi" w:hAnsiTheme="minorHAnsi" w:cstheme="minorHAnsi"/>
          <w:sz w:val="20"/>
        </w:rPr>
        <w:t xml:space="preserve"> služby v pokrytých </w:t>
      </w:r>
      <w:r w:rsidR="00E933F5" w:rsidRPr="00C54D7A">
        <w:rPr>
          <w:rFonts w:asciiTheme="minorHAnsi" w:hAnsiTheme="minorHAnsi" w:cstheme="minorHAnsi"/>
          <w:sz w:val="20"/>
        </w:rPr>
        <w:t xml:space="preserve">prostorách. </w:t>
      </w:r>
      <w:r w:rsidRPr="00C54D7A">
        <w:rPr>
          <w:rFonts w:asciiTheme="minorHAnsi" w:hAnsiTheme="minorHAnsi" w:cstheme="minorHAnsi"/>
          <w:sz w:val="20"/>
        </w:rPr>
        <w:t>Provedení analýzy bude součástí projektu.</w:t>
      </w:r>
    </w:p>
    <w:p w14:paraId="4716DCC6" w14:textId="45D44680" w:rsidR="00141437" w:rsidRPr="00C54D7A" w:rsidRDefault="00141437" w:rsidP="00364402">
      <w:pPr>
        <w:pStyle w:val="Normln-Psmeno"/>
        <w:numPr>
          <w:ilvl w:val="4"/>
          <w:numId w:val="2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 xml:space="preserve">Ověřování přístupu do LAN bude realizováno protokolem 802.1X vůči adresářové službě prostřednictvím protokolů </w:t>
      </w:r>
      <w:proofErr w:type="spellStart"/>
      <w:r w:rsidR="00A07B31" w:rsidRPr="00C54D7A">
        <w:rPr>
          <w:rFonts w:asciiTheme="minorHAnsi" w:hAnsiTheme="minorHAnsi" w:cstheme="minorHAnsi"/>
          <w:sz w:val="20"/>
        </w:rPr>
        <w:t>radius</w:t>
      </w:r>
      <w:proofErr w:type="spellEnd"/>
      <w:r w:rsidRPr="00C54D7A">
        <w:rPr>
          <w:rFonts w:asciiTheme="minorHAnsi" w:hAnsiTheme="minorHAnsi" w:cstheme="minorHAnsi"/>
          <w:sz w:val="20"/>
        </w:rPr>
        <w:t xml:space="preserve"> a P/EAP. </w:t>
      </w:r>
      <w:r w:rsidR="00284C89" w:rsidRPr="00C54D7A">
        <w:rPr>
          <w:rFonts w:asciiTheme="minorHAnsi" w:hAnsiTheme="minorHAnsi" w:cstheme="minorHAnsi"/>
          <w:sz w:val="20"/>
        </w:rPr>
        <w:t xml:space="preserve">V budoucnu pořizovaná </w:t>
      </w:r>
      <w:r w:rsidR="00B2625C" w:rsidRPr="00C54D7A">
        <w:rPr>
          <w:rFonts w:asciiTheme="minorHAnsi" w:hAnsiTheme="minorHAnsi" w:cstheme="minorHAnsi"/>
          <w:sz w:val="20"/>
        </w:rPr>
        <w:t>zařízení (min. stolní i přenosné počítače)</w:t>
      </w:r>
      <w:r w:rsidRPr="00C54D7A">
        <w:rPr>
          <w:rFonts w:asciiTheme="minorHAnsi" w:hAnsiTheme="minorHAnsi" w:cstheme="minorHAnsi"/>
          <w:sz w:val="20"/>
        </w:rPr>
        <w:t xml:space="preserve"> </w:t>
      </w:r>
      <w:r w:rsidR="00284C89" w:rsidRPr="00C54D7A">
        <w:rPr>
          <w:rFonts w:asciiTheme="minorHAnsi" w:hAnsiTheme="minorHAnsi" w:cstheme="minorHAnsi"/>
          <w:sz w:val="20"/>
        </w:rPr>
        <w:t xml:space="preserve">by měla být </w:t>
      </w:r>
      <w:r w:rsidRPr="00C54D7A">
        <w:rPr>
          <w:rFonts w:asciiTheme="minorHAnsi" w:hAnsiTheme="minorHAnsi" w:cstheme="minorHAnsi"/>
          <w:sz w:val="20"/>
        </w:rPr>
        <w:t xml:space="preserve">vybavena tzv. </w:t>
      </w:r>
      <w:proofErr w:type="spellStart"/>
      <w:r w:rsidRPr="00C54D7A">
        <w:rPr>
          <w:rFonts w:asciiTheme="minorHAnsi" w:hAnsiTheme="minorHAnsi" w:cstheme="minorHAnsi"/>
          <w:sz w:val="20"/>
        </w:rPr>
        <w:t>suplikantem</w:t>
      </w:r>
      <w:proofErr w:type="spellEnd"/>
      <w:r w:rsidRPr="00C54D7A">
        <w:rPr>
          <w:rFonts w:asciiTheme="minorHAnsi" w:hAnsiTheme="minorHAnsi" w:cstheme="minorHAnsi"/>
          <w:sz w:val="20"/>
        </w:rPr>
        <w:t xml:space="preserve"> - softwarovou komponentou, která dokáže předávat ověřovací požadavky síťovým prvkům, které tyto požadavky ověří vůči adresářové služby. Pro ověření zařízení bez </w:t>
      </w:r>
      <w:proofErr w:type="spellStart"/>
      <w:r w:rsidRPr="00C54D7A">
        <w:rPr>
          <w:rFonts w:asciiTheme="minorHAnsi" w:hAnsiTheme="minorHAnsi" w:cstheme="minorHAnsi"/>
          <w:sz w:val="20"/>
        </w:rPr>
        <w:t>suplikantů</w:t>
      </w:r>
      <w:proofErr w:type="spellEnd"/>
      <w:r w:rsidRPr="00C54D7A">
        <w:rPr>
          <w:rFonts w:asciiTheme="minorHAnsi" w:hAnsiTheme="minorHAnsi" w:cstheme="minorHAnsi"/>
          <w:sz w:val="20"/>
        </w:rPr>
        <w:t xml:space="preserve"> (např. starší tiskárny, zařízení na bázi jednoduchých operačních systémů či firmware apod.) bude použit jiný</w:t>
      </w:r>
      <w:r w:rsidR="00B2625C" w:rsidRPr="00C54D7A">
        <w:rPr>
          <w:rFonts w:asciiTheme="minorHAnsi" w:hAnsiTheme="minorHAnsi" w:cstheme="minorHAnsi"/>
          <w:sz w:val="20"/>
        </w:rPr>
        <w:t xml:space="preserve"> - </w:t>
      </w:r>
      <w:r w:rsidR="00FB1186" w:rsidRPr="00C54D7A">
        <w:rPr>
          <w:rFonts w:asciiTheme="minorHAnsi" w:hAnsiTheme="minorHAnsi" w:cstheme="minorHAnsi"/>
          <w:sz w:val="20"/>
        </w:rPr>
        <w:t>dodavatelem</w:t>
      </w:r>
      <w:r w:rsidR="00B2625C" w:rsidRPr="00C54D7A">
        <w:rPr>
          <w:rFonts w:asciiTheme="minorHAnsi" w:hAnsiTheme="minorHAnsi" w:cstheme="minorHAnsi"/>
          <w:sz w:val="20"/>
        </w:rPr>
        <w:t xml:space="preserve"> navržený -</w:t>
      </w:r>
      <w:r w:rsidRPr="00C54D7A">
        <w:rPr>
          <w:rFonts w:asciiTheme="minorHAnsi" w:hAnsiTheme="minorHAnsi" w:cstheme="minorHAnsi"/>
          <w:sz w:val="20"/>
        </w:rPr>
        <w:t xml:space="preserve"> vhodný způsob ověření. Neověřená zařízení nezískají přístup do sítě vůbec nebo jim bude zpřístupněna pouze VLAN s omezeným přístupem (např. Intranet). Spolu s ověřováním (autentizací) bude implementována i autorizace, tedy dynamické zařazení klientského zařízení nebo uživatele do určené VLAN.</w:t>
      </w:r>
    </w:p>
    <w:p w14:paraId="53206EEC" w14:textId="3AD61D9D" w:rsidR="00141437" w:rsidRPr="00C54D7A" w:rsidRDefault="00141437" w:rsidP="00364402">
      <w:pPr>
        <w:pStyle w:val="Normln-Psmeno"/>
        <w:numPr>
          <w:ilvl w:val="4"/>
          <w:numId w:val="2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 xml:space="preserve">Ověřování přístupu do </w:t>
      </w:r>
      <w:proofErr w:type="spellStart"/>
      <w:r w:rsidRPr="00C54D7A">
        <w:rPr>
          <w:rFonts w:asciiTheme="minorHAnsi" w:hAnsiTheme="minorHAnsi" w:cstheme="minorHAnsi"/>
          <w:sz w:val="20"/>
        </w:rPr>
        <w:t>WiFi</w:t>
      </w:r>
      <w:proofErr w:type="spellEnd"/>
      <w:r w:rsidRPr="00C54D7A">
        <w:rPr>
          <w:rFonts w:asciiTheme="minorHAnsi" w:hAnsiTheme="minorHAnsi" w:cstheme="minorHAnsi"/>
          <w:sz w:val="20"/>
        </w:rPr>
        <w:t xml:space="preserve"> sítě bude realizováno na stejném principu jako LAN (tj. protokol 802.1X + </w:t>
      </w:r>
      <w:proofErr w:type="spellStart"/>
      <w:r w:rsidR="00A07B31" w:rsidRPr="00C54D7A">
        <w:rPr>
          <w:rFonts w:asciiTheme="minorHAnsi" w:hAnsiTheme="minorHAnsi" w:cstheme="minorHAnsi"/>
          <w:sz w:val="20"/>
        </w:rPr>
        <w:t>radius</w:t>
      </w:r>
      <w:proofErr w:type="spellEnd"/>
      <w:r w:rsidR="00E933F5" w:rsidRPr="00C54D7A">
        <w:rPr>
          <w:rFonts w:asciiTheme="minorHAnsi" w:hAnsiTheme="minorHAnsi" w:cstheme="minorHAnsi"/>
          <w:sz w:val="20"/>
        </w:rPr>
        <w:t xml:space="preserve">). </w:t>
      </w:r>
      <w:proofErr w:type="spellStart"/>
      <w:r w:rsidR="00E933F5" w:rsidRPr="00C54D7A">
        <w:rPr>
          <w:rFonts w:asciiTheme="minorHAnsi" w:hAnsiTheme="minorHAnsi" w:cstheme="minorHAnsi"/>
          <w:sz w:val="20"/>
        </w:rPr>
        <w:t>Wifi</w:t>
      </w:r>
      <w:proofErr w:type="spellEnd"/>
      <w:r w:rsidR="00E933F5" w:rsidRPr="00C54D7A">
        <w:rPr>
          <w:rFonts w:asciiTheme="minorHAnsi" w:hAnsiTheme="minorHAnsi" w:cstheme="minorHAnsi"/>
          <w:sz w:val="20"/>
        </w:rPr>
        <w:t xml:space="preserve"> </w:t>
      </w:r>
      <w:r w:rsidR="00B2625C" w:rsidRPr="00C54D7A">
        <w:rPr>
          <w:rFonts w:asciiTheme="minorHAnsi" w:hAnsiTheme="minorHAnsi" w:cstheme="minorHAnsi"/>
          <w:sz w:val="20"/>
        </w:rPr>
        <w:t xml:space="preserve">bude nabízet více SSID (učitelé, </w:t>
      </w:r>
      <w:r w:rsidR="00E933F5" w:rsidRPr="00C54D7A">
        <w:rPr>
          <w:rFonts w:asciiTheme="minorHAnsi" w:hAnsiTheme="minorHAnsi" w:cstheme="minorHAnsi"/>
          <w:sz w:val="20"/>
        </w:rPr>
        <w:t>žáci</w:t>
      </w:r>
      <w:r w:rsidRPr="00C54D7A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C54D7A">
        <w:rPr>
          <w:rFonts w:asciiTheme="minorHAnsi" w:hAnsiTheme="minorHAnsi" w:cstheme="minorHAnsi"/>
          <w:sz w:val="20"/>
        </w:rPr>
        <w:t>Guest</w:t>
      </w:r>
      <w:proofErr w:type="spellEnd"/>
      <w:r w:rsidRPr="00C54D7A">
        <w:rPr>
          <w:rFonts w:asciiTheme="minorHAnsi" w:hAnsiTheme="minorHAnsi" w:cstheme="minorHAnsi"/>
          <w:sz w:val="20"/>
        </w:rPr>
        <w:t xml:space="preserve">), které budou obsluhovány samostatnými VLAN a budou napojeny na </w:t>
      </w:r>
      <w:proofErr w:type="spellStart"/>
      <w:r w:rsidRPr="00C54D7A">
        <w:rPr>
          <w:rFonts w:asciiTheme="minorHAnsi" w:hAnsiTheme="minorHAnsi" w:cstheme="minorHAnsi"/>
          <w:sz w:val="20"/>
        </w:rPr>
        <w:t>raduis</w:t>
      </w:r>
      <w:proofErr w:type="spellEnd"/>
      <w:r w:rsidRPr="00C54D7A">
        <w:rPr>
          <w:rFonts w:asciiTheme="minorHAnsi" w:hAnsiTheme="minorHAnsi" w:cstheme="minorHAnsi"/>
          <w:sz w:val="20"/>
        </w:rPr>
        <w:t xml:space="preserve"> servery. Učitelé a žáci budou prostřednictvím </w:t>
      </w:r>
      <w:proofErr w:type="spellStart"/>
      <w:r w:rsidR="00A07B31" w:rsidRPr="00C54D7A">
        <w:rPr>
          <w:rFonts w:asciiTheme="minorHAnsi" w:hAnsiTheme="minorHAnsi" w:cstheme="minorHAnsi"/>
          <w:sz w:val="20"/>
        </w:rPr>
        <w:t>radius</w:t>
      </w:r>
      <w:proofErr w:type="spellEnd"/>
      <w:r w:rsidRPr="00C54D7A">
        <w:rPr>
          <w:rFonts w:asciiTheme="minorHAnsi" w:hAnsiTheme="minorHAnsi" w:cstheme="minorHAnsi"/>
          <w:sz w:val="20"/>
        </w:rPr>
        <w:t xml:space="preserve"> serveru ověřováni v adresářové služb</w:t>
      </w:r>
      <w:r w:rsidR="00284C89" w:rsidRPr="00C54D7A">
        <w:rPr>
          <w:rFonts w:asciiTheme="minorHAnsi" w:hAnsiTheme="minorHAnsi" w:cstheme="minorHAnsi"/>
          <w:sz w:val="20"/>
        </w:rPr>
        <w:t>ě</w:t>
      </w:r>
      <w:r w:rsidRPr="00C54D7A">
        <w:rPr>
          <w:rFonts w:asciiTheme="minorHAnsi" w:hAnsiTheme="minorHAnsi" w:cstheme="minorHAnsi"/>
          <w:sz w:val="20"/>
        </w:rPr>
        <w:t>. Zabezpečení vnitřních sítí (BSSID) školy bude provedeno dle 802.1i, tedy - WPA2 s AES šifrováním a konfigurováno shodně pro obě frekvenční pásma. Výjimkou bude síť určená výhradně pro hosty (</w:t>
      </w:r>
      <w:proofErr w:type="spellStart"/>
      <w:r w:rsidRPr="00C54D7A">
        <w:rPr>
          <w:rFonts w:asciiTheme="minorHAnsi" w:hAnsiTheme="minorHAnsi" w:cstheme="minorHAnsi"/>
          <w:sz w:val="20"/>
        </w:rPr>
        <w:t>Guest</w:t>
      </w:r>
      <w:proofErr w:type="spellEnd"/>
      <w:r w:rsidRPr="00C54D7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54D7A">
        <w:rPr>
          <w:rFonts w:asciiTheme="minorHAnsi" w:hAnsiTheme="minorHAnsi" w:cstheme="minorHAnsi"/>
          <w:sz w:val="20"/>
        </w:rPr>
        <w:t>WiFi</w:t>
      </w:r>
      <w:proofErr w:type="spellEnd"/>
      <w:r w:rsidRPr="00C54D7A">
        <w:rPr>
          <w:rFonts w:asciiTheme="minorHAnsi" w:hAnsiTheme="minorHAnsi" w:cstheme="minorHAnsi"/>
          <w:sz w:val="20"/>
        </w:rPr>
        <w:t xml:space="preserve">), kde bude realizován tzv. </w:t>
      </w:r>
      <w:proofErr w:type="spellStart"/>
      <w:r w:rsidRPr="00C54D7A">
        <w:rPr>
          <w:rFonts w:asciiTheme="minorHAnsi" w:hAnsiTheme="minorHAnsi" w:cstheme="minorHAnsi"/>
          <w:sz w:val="20"/>
        </w:rPr>
        <w:t>captive</w:t>
      </w:r>
      <w:proofErr w:type="spellEnd"/>
      <w:r w:rsidRPr="00C54D7A">
        <w:rPr>
          <w:rFonts w:asciiTheme="minorHAnsi" w:hAnsiTheme="minorHAnsi" w:cstheme="minorHAnsi"/>
          <w:sz w:val="20"/>
        </w:rPr>
        <w:t xml:space="preserve"> portál zajišťující webovou autentizaci hostů pomocí přidělených účtů nebo za pomoci před-generovaných číselných kupónů.  Preferován bude </w:t>
      </w:r>
      <w:proofErr w:type="spellStart"/>
      <w:r w:rsidRPr="00C54D7A">
        <w:rPr>
          <w:rFonts w:asciiTheme="minorHAnsi" w:hAnsiTheme="minorHAnsi" w:cstheme="minorHAnsi"/>
          <w:sz w:val="20"/>
        </w:rPr>
        <w:t>captive</w:t>
      </w:r>
      <w:proofErr w:type="spellEnd"/>
      <w:r w:rsidRPr="00C54D7A">
        <w:rPr>
          <w:rFonts w:asciiTheme="minorHAnsi" w:hAnsiTheme="minorHAnsi" w:cstheme="minorHAnsi"/>
          <w:sz w:val="20"/>
        </w:rPr>
        <w:t xml:space="preserve"> portál firewallu s tzv. lobby přístupem pro správu a generování účtů/kupónů ne-technickou osobou.</w:t>
      </w:r>
    </w:p>
    <w:p w14:paraId="1E4C2928" w14:textId="77777777" w:rsidR="00141437" w:rsidRPr="00C54D7A" w:rsidRDefault="00141437" w:rsidP="00364402">
      <w:pPr>
        <w:pStyle w:val="Normln-Odstavec"/>
        <w:numPr>
          <w:ilvl w:val="3"/>
          <w:numId w:val="2"/>
        </w:numPr>
        <w:jc w:val="left"/>
        <w:rPr>
          <w:rFonts w:asciiTheme="minorHAnsi" w:hAnsiTheme="minorHAnsi" w:cstheme="minorHAnsi"/>
          <w:b/>
        </w:rPr>
      </w:pPr>
      <w:r w:rsidRPr="00C54D7A">
        <w:rPr>
          <w:rFonts w:asciiTheme="minorHAnsi" w:hAnsiTheme="minorHAnsi" w:cstheme="minorHAnsi"/>
          <w:b/>
        </w:rPr>
        <w:t>K3 - Centrální logování</w:t>
      </w:r>
    </w:p>
    <w:p w14:paraId="6AD399B4" w14:textId="77777777" w:rsidR="00141437" w:rsidRPr="00C54D7A" w:rsidRDefault="00141437" w:rsidP="00364402">
      <w:pPr>
        <w:pStyle w:val="Normln-Psmeno"/>
        <w:numPr>
          <w:ilvl w:val="4"/>
          <w:numId w:val="2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 xml:space="preserve">Bude implementováno řešení, které umožní příjem a vyhodnocení všech požadovaných informací - může jednat o jediné zařízení, softwarový nástroj či </w:t>
      </w:r>
      <w:proofErr w:type="spellStart"/>
      <w:r w:rsidRPr="00C54D7A">
        <w:rPr>
          <w:rFonts w:asciiTheme="minorHAnsi" w:hAnsiTheme="minorHAnsi" w:cstheme="minorHAnsi"/>
          <w:sz w:val="20"/>
        </w:rPr>
        <w:t>appliance</w:t>
      </w:r>
      <w:proofErr w:type="spellEnd"/>
      <w:r w:rsidR="00272DC9" w:rsidRPr="00C54D7A">
        <w:rPr>
          <w:rFonts w:asciiTheme="minorHAnsi" w:hAnsiTheme="minorHAnsi" w:cstheme="minorHAnsi"/>
          <w:sz w:val="20"/>
        </w:rPr>
        <w:t xml:space="preserve">. Řešení umožní </w:t>
      </w:r>
      <w:r w:rsidRPr="00C54D7A">
        <w:rPr>
          <w:rFonts w:asciiTheme="minorHAnsi" w:hAnsiTheme="minorHAnsi" w:cstheme="minorHAnsi"/>
          <w:sz w:val="20"/>
        </w:rPr>
        <w:t xml:space="preserve">správu z jedné grafické konzole, přístupné nativně skrze https bez nutnosti instalace klienta. </w:t>
      </w:r>
      <w:r w:rsidR="00272DC9" w:rsidRPr="00C54D7A">
        <w:rPr>
          <w:rFonts w:asciiTheme="minorHAnsi" w:hAnsiTheme="minorHAnsi" w:cstheme="minorHAnsi"/>
          <w:sz w:val="20"/>
        </w:rPr>
        <w:t>Data bude ukládána</w:t>
      </w:r>
      <w:r w:rsidRPr="00C54D7A">
        <w:rPr>
          <w:rFonts w:asciiTheme="minorHAnsi" w:hAnsiTheme="minorHAnsi" w:cstheme="minorHAnsi"/>
          <w:sz w:val="20"/>
        </w:rPr>
        <w:t xml:space="preserve"> do jedné databáze (nebo více integrovaných databází) tak, aby bylo možno realizovat multikriteriální vyhledávání napříč informacemi z různých zdrojů (např. přepínače/ </w:t>
      </w:r>
      <w:proofErr w:type="spellStart"/>
      <w:r w:rsidR="00B2625C" w:rsidRPr="00C54D7A">
        <w:rPr>
          <w:rFonts w:asciiTheme="minorHAnsi" w:hAnsiTheme="minorHAnsi" w:cstheme="minorHAnsi"/>
          <w:sz w:val="20"/>
        </w:rPr>
        <w:t>netflow</w:t>
      </w:r>
      <w:proofErr w:type="spellEnd"/>
      <w:r w:rsidRPr="00C54D7A">
        <w:rPr>
          <w:rFonts w:asciiTheme="minorHAnsi" w:hAnsiTheme="minorHAnsi" w:cstheme="minorHAnsi"/>
          <w:sz w:val="20"/>
        </w:rPr>
        <w:t xml:space="preserve"> a firewall/</w:t>
      </w:r>
      <w:proofErr w:type="spellStart"/>
      <w:r w:rsidRPr="00C54D7A">
        <w:rPr>
          <w:rFonts w:asciiTheme="minorHAnsi" w:hAnsiTheme="minorHAnsi" w:cstheme="minorHAnsi"/>
          <w:sz w:val="20"/>
        </w:rPr>
        <w:t>syslog</w:t>
      </w:r>
      <w:proofErr w:type="spellEnd"/>
      <w:r w:rsidRPr="00C54D7A">
        <w:rPr>
          <w:rFonts w:asciiTheme="minorHAnsi" w:hAnsiTheme="minorHAnsi" w:cstheme="minorHAnsi"/>
          <w:sz w:val="20"/>
        </w:rPr>
        <w:t>).</w:t>
      </w:r>
    </w:p>
    <w:p w14:paraId="52BC74BE" w14:textId="77777777" w:rsidR="00141437" w:rsidRPr="00C54D7A" w:rsidRDefault="00141437" w:rsidP="00364402">
      <w:pPr>
        <w:pStyle w:val="Normln-Psmeno"/>
        <w:numPr>
          <w:ilvl w:val="4"/>
          <w:numId w:val="2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>Veškeré dále požadované informace si bude systém automati</w:t>
      </w:r>
      <w:r w:rsidR="00B2625C" w:rsidRPr="00C54D7A">
        <w:rPr>
          <w:rFonts w:asciiTheme="minorHAnsi" w:hAnsiTheme="minorHAnsi" w:cstheme="minorHAnsi"/>
          <w:sz w:val="20"/>
        </w:rPr>
        <w:t>c</w:t>
      </w:r>
      <w:r w:rsidRPr="00C54D7A">
        <w:rPr>
          <w:rFonts w:asciiTheme="minorHAnsi" w:hAnsiTheme="minorHAnsi" w:cstheme="minorHAnsi"/>
          <w:sz w:val="20"/>
        </w:rPr>
        <w:t xml:space="preserve">ky získávat, vyčítat z monitorovaných systémů a současně bude umožňovat příjem protokolů určených pro přenos logovacích, provozních informací, </w:t>
      </w:r>
      <w:proofErr w:type="spellStart"/>
      <w:r w:rsidRPr="00C54D7A">
        <w:rPr>
          <w:rFonts w:asciiTheme="minorHAnsi" w:hAnsiTheme="minorHAnsi" w:cstheme="minorHAnsi"/>
          <w:sz w:val="20"/>
        </w:rPr>
        <w:t>alertů</w:t>
      </w:r>
      <w:proofErr w:type="spellEnd"/>
      <w:r w:rsidRPr="00C54D7A">
        <w:rPr>
          <w:rFonts w:asciiTheme="minorHAnsi" w:hAnsiTheme="minorHAnsi" w:cstheme="minorHAnsi"/>
          <w:sz w:val="20"/>
        </w:rPr>
        <w:t xml:space="preserve"> a událostí. Systém bude </w:t>
      </w:r>
      <w:r w:rsidR="00B2625C" w:rsidRPr="00C54D7A">
        <w:rPr>
          <w:rFonts w:asciiTheme="minorHAnsi" w:hAnsiTheme="minorHAnsi" w:cstheme="minorHAnsi"/>
          <w:sz w:val="20"/>
        </w:rPr>
        <w:t xml:space="preserve">přijímat informace standardními protokoly </w:t>
      </w:r>
      <w:r w:rsidRPr="00C54D7A">
        <w:rPr>
          <w:rFonts w:asciiTheme="minorHAnsi" w:hAnsiTheme="minorHAnsi" w:cstheme="minorHAnsi"/>
          <w:sz w:val="20"/>
        </w:rPr>
        <w:t>ze síťových a dalších aktivních zařízení a Windows server systémů.</w:t>
      </w:r>
    </w:p>
    <w:p w14:paraId="22D77BA9" w14:textId="77777777" w:rsidR="00141437" w:rsidRPr="00C54D7A" w:rsidRDefault="00141437" w:rsidP="00364402">
      <w:pPr>
        <w:pStyle w:val="Normln-Psmeno"/>
        <w:numPr>
          <w:ilvl w:val="4"/>
          <w:numId w:val="2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>Mandatorní informace, která bude v systému vždy obsažena a uch</w:t>
      </w:r>
      <w:r w:rsidR="00A07B31" w:rsidRPr="00C54D7A">
        <w:rPr>
          <w:rFonts w:asciiTheme="minorHAnsi" w:hAnsiTheme="minorHAnsi" w:cstheme="minorHAnsi"/>
          <w:sz w:val="20"/>
        </w:rPr>
        <w:t xml:space="preserve">ována, je vazba IP-uživatel-čas. </w:t>
      </w:r>
      <w:r w:rsidRPr="00C54D7A">
        <w:rPr>
          <w:rFonts w:asciiTheme="minorHAnsi" w:hAnsiTheme="minorHAnsi" w:cstheme="minorHAnsi"/>
          <w:sz w:val="20"/>
        </w:rPr>
        <w:t xml:space="preserve">Tuto informaci bude systém čerpat ze </w:t>
      </w:r>
      <w:proofErr w:type="spellStart"/>
      <w:r w:rsidRPr="00C54D7A">
        <w:rPr>
          <w:rFonts w:asciiTheme="minorHAnsi" w:hAnsiTheme="minorHAnsi" w:cstheme="minorHAnsi"/>
          <w:sz w:val="20"/>
        </w:rPr>
        <w:t>security</w:t>
      </w:r>
      <w:proofErr w:type="spellEnd"/>
      <w:r w:rsidRPr="00C54D7A">
        <w:rPr>
          <w:rFonts w:asciiTheme="minorHAnsi" w:hAnsiTheme="minorHAnsi" w:cstheme="minorHAnsi"/>
          <w:sz w:val="20"/>
        </w:rPr>
        <w:t xml:space="preserve"> event-logu adresářové služby, dále z informací o probíhajících komunikacích </w:t>
      </w:r>
      <w:r w:rsidR="00B2625C" w:rsidRPr="00C54D7A">
        <w:rPr>
          <w:rFonts w:asciiTheme="minorHAnsi" w:hAnsiTheme="minorHAnsi" w:cstheme="minorHAnsi"/>
          <w:sz w:val="20"/>
        </w:rPr>
        <w:t>prostřednictvím</w:t>
      </w:r>
      <w:r w:rsidRPr="00C54D7A">
        <w:rPr>
          <w:rFonts w:asciiTheme="minorHAnsi" w:hAnsiTheme="minorHAnsi" w:cstheme="minorHAnsi"/>
          <w:sz w:val="20"/>
        </w:rPr>
        <w:t xml:space="preserve"> firewallu a dalších přístupových a autentifikačních systémů (např. </w:t>
      </w:r>
      <w:proofErr w:type="spellStart"/>
      <w:r w:rsidR="00A07B31" w:rsidRPr="00C54D7A">
        <w:rPr>
          <w:rFonts w:asciiTheme="minorHAnsi" w:hAnsiTheme="minorHAnsi" w:cstheme="minorHAnsi"/>
          <w:sz w:val="20"/>
        </w:rPr>
        <w:t>radius</w:t>
      </w:r>
      <w:proofErr w:type="spellEnd"/>
      <w:r w:rsidRPr="00C54D7A">
        <w:rPr>
          <w:rFonts w:asciiTheme="minorHAnsi" w:hAnsiTheme="minorHAnsi" w:cstheme="minorHAnsi"/>
          <w:sz w:val="20"/>
        </w:rPr>
        <w:t xml:space="preserve"> logy). Dále budou získávány informace o překladu zdrojových, vnitřních IP adres na externím výstupním rozhraní firewallu, kde bude prováděn NAT. Bude se tedy jednat o informace obsažené v NAT tabulce. Spolu s tím musí být po stanovenou dobu možné zpětně dohledat i vnější provoz k vnitřnímu zařízení.  Další funkcionalitou bude plnohodnotná práce se síťovými toky, jejich zpracování a archivace. Nástroje systému budou umožňovat i analytickou práci s přijímanými toky a to i zpětně.</w:t>
      </w:r>
    </w:p>
    <w:p w14:paraId="3FAFC5AE" w14:textId="77777777" w:rsidR="00141437" w:rsidRPr="00C54D7A" w:rsidRDefault="00A07B31" w:rsidP="00364402">
      <w:pPr>
        <w:pStyle w:val="Normln-Psmeno"/>
        <w:numPr>
          <w:ilvl w:val="4"/>
          <w:numId w:val="2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lastRenderedPageBreak/>
        <w:t>Kombinací požadavků Z</w:t>
      </w:r>
      <w:r w:rsidR="00141437" w:rsidRPr="00C54D7A">
        <w:rPr>
          <w:rFonts w:asciiTheme="minorHAnsi" w:hAnsiTheme="minorHAnsi" w:cstheme="minorHAnsi"/>
          <w:sz w:val="20"/>
        </w:rPr>
        <w:t>ákona o uchování informací v elektronické komunikaci spolu s požadavky Standardu konektivity škol a praktického pohledu na možné časové prodlení mezi vznikem incidentu a jeho vyšetřováním je definováno, že monitorovací a logovací systém bude umožňovat retenci dat min. 180 dnů. Na tento rozsah retence musí být dostatečně dimenzován, především z hlediska diskové kapacity, RAM i CPU, tak aby nedocházelo k výkonovým ani kapacitním problémům a systém měl dostatečnou rezervu pro očekávatelný budoucí nárůst informací a jejich zdrojů.</w:t>
      </w:r>
    </w:p>
    <w:p w14:paraId="04A6A1B4" w14:textId="77777777" w:rsidR="00141437" w:rsidRPr="00C54D7A" w:rsidRDefault="00141437" w:rsidP="00364402">
      <w:pPr>
        <w:pStyle w:val="Nadpis3"/>
        <w:numPr>
          <w:ilvl w:val="2"/>
          <w:numId w:val="2"/>
        </w:numPr>
        <w:rPr>
          <w:rFonts w:asciiTheme="minorHAnsi" w:hAnsiTheme="minorHAnsi" w:cstheme="minorHAnsi"/>
        </w:rPr>
      </w:pPr>
      <w:r w:rsidRPr="00C54D7A">
        <w:rPr>
          <w:rFonts w:asciiTheme="minorHAnsi" w:hAnsiTheme="minorHAnsi" w:cstheme="minorHAnsi"/>
        </w:rPr>
        <w:t xml:space="preserve">Implementační služby </w:t>
      </w:r>
    </w:p>
    <w:p w14:paraId="07962C31" w14:textId="35F08308" w:rsidR="00141437" w:rsidRPr="00C54D7A" w:rsidRDefault="00141437" w:rsidP="0062097B">
      <w:pPr>
        <w:pStyle w:val="Normln-Odstavec"/>
        <w:numPr>
          <w:ilvl w:val="3"/>
          <w:numId w:val="4"/>
        </w:numPr>
        <w:ind w:left="567" w:hanging="567"/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 xml:space="preserve">V rámci implementace předmětu plnění </w:t>
      </w:r>
      <w:r w:rsidR="00E03FCF" w:rsidRPr="00C54D7A">
        <w:rPr>
          <w:rFonts w:asciiTheme="minorHAnsi" w:hAnsiTheme="minorHAnsi" w:cstheme="minorHAnsi"/>
          <w:sz w:val="20"/>
        </w:rPr>
        <w:t>dodavatel</w:t>
      </w:r>
      <w:r w:rsidRPr="00C54D7A">
        <w:rPr>
          <w:rFonts w:asciiTheme="minorHAnsi" w:hAnsiTheme="minorHAnsi" w:cstheme="minorHAnsi"/>
          <w:sz w:val="20"/>
        </w:rPr>
        <w:t xml:space="preserve"> realizuje pro všechny nabíz</w:t>
      </w:r>
      <w:r w:rsidR="0062097B" w:rsidRPr="00C54D7A">
        <w:rPr>
          <w:rFonts w:asciiTheme="minorHAnsi" w:hAnsiTheme="minorHAnsi" w:cstheme="minorHAnsi"/>
          <w:sz w:val="20"/>
        </w:rPr>
        <w:t xml:space="preserve">ené </w:t>
      </w:r>
      <w:r w:rsidRPr="00C54D7A">
        <w:rPr>
          <w:rFonts w:asciiTheme="minorHAnsi" w:hAnsiTheme="minorHAnsi" w:cstheme="minorHAnsi"/>
          <w:sz w:val="20"/>
        </w:rPr>
        <w:t xml:space="preserve">komodity </w:t>
      </w:r>
      <w:r w:rsidR="001C7BAB" w:rsidRPr="00C54D7A">
        <w:rPr>
          <w:rFonts w:asciiTheme="minorHAnsi" w:hAnsiTheme="minorHAnsi" w:cstheme="minorHAnsi"/>
          <w:sz w:val="20"/>
        </w:rPr>
        <w:t>K1 až K3</w:t>
      </w:r>
      <w:r w:rsidRPr="00C54D7A">
        <w:rPr>
          <w:rFonts w:asciiTheme="minorHAnsi" w:hAnsiTheme="minorHAnsi" w:cstheme="minorHAnsi"/>
          <w:sz w:val="20"/>
        </w:rPr>
        <w:t xml:space="preserve"> – následující služby:</w:t>
      </w:r>
    </w:p>
    <w:p w14:paraId="272A1750" w14:textId="77777777" w:rsidR="00141437" w:rsidRPr="00C54D7A" w:rsidRDefault="00141437" w:rsidP="00364402">
      <w:pPr>
        <w:pStyle w:val="Normln-Psmeno"/>
        <w:numPr>
          <w:ilvl w:val="4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 xml:space="preserve">Provedení </w:t>
      </w:r>
      <w:proofErr w:type="spellStart"/>
      <w:r w:rsidRPr="00C54D7A">
        <w:rPr>
          <w:rFonts w:asciiTheme="minorHAnsi" w:hAnsiTheme="minorHAnsi" w:cstheme="minorHAnsi"/>
          <w:sz w:val="20"/>
        </w:rPr>
        <w:t>předimplementační</w:t>
      </w:r>
      <w:proofErr w:type="spellEnd"/>
      <w:r w:rsidRPr="00C54D7A">
        <w:rPr>
          <w:rFonts w:asciiTheme="minorHAnsi" w:hAnsiTheme="minorHAnsi" w:cstheme="minorHAnsi"/>
          <w:sz w:val="20"/>
        </w:rPr>
        <w:t xml:space="preserve"> analýzy (včetně plánovaných změn v konfiguraci současné infrastruktury) a zpracování detailního finálního popisu cílového stavu a postupu implementace. Výstupem bude prováděcí dokumentace, podle které bude </w:t>
      </w:r>
      <w:r w:rsidR="00E03FCF" w:rsidRPr="00C54D7A">
        <w:rPr>
          <w:rFonts w:asciiTheme="minorHAnsi" w:hAnsiTheme="minorHAnsi" w:cstheme="minorHAnsi"/>
          <w:sz w:val="20"/>
        </w:rPr>
        <w:t>dodavatel</w:t>
      </w:r>
      <w:r w:rsidRPr="00C54D7A">
        <w:rPr>
          <w:rFonts w:asciiTheme="minorHAnsi" w:hAnsiTheme="minorHAnsi" w:cstheme="minorHAnsi"/>
          <w:sz w:val="20"/>
        </w:rPr>
        <w:t xml:space="preserve"> řešení implementovat. Prováděcí dokumentace musí být před zahájením implementace výslovně schválena zadavatelem. Prováděcí dokumentace musí respektovat a využívat osvědčené praktiky (tzv. Best </w:t>
      </w:r>
      <w:proofErr w:type="spellStart"/>
      <w:r w:rsidRPr="00C54D7A">
        <w:rPr>
          <w:rFonts w:asciiTheme="minorHAnsi" w:hAnsiTheme="minorHAnsi" w:cstheme="minorHAnsi"/>
          <w:sz w:val="20"/>
        </w:rPr>
        <w:t>Practice</w:t>
      </w:r>
      <w:proofErr w:type="spellEnd"/>
      <w:r w:rsidRPr="00C54D7A">
        <w:rPr>
          <w:rFonts w:asciiTheme="minorHAnsi" w:hAnsiTheme="minorHAnsi" w:cstheme="minorHAnsi"/>
          <w:sz w:val="20"/>
        </w:rPr>
        <w:t>) a doporučení výrobců nabízených technologií.</w:t>
      </w:r>
    </w:p>
    <w:p w14:paraId="14CD24CB" w14:textId="77777777" w:rsidR="00141437" w:rsidRPr="00C54D7A" w:rsidRDefault="00141437" w:rsidP="00364402">
      <w:pPr>
        <w:pStyle w:val="Normln-Psmeno"/>
        <w:numPr>
          <w:ilvl w:val="4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 xml:space="preserve">Dodávka a implementace předmětu plnění dle schválené prováděcí dokumentace včetně technické podpory. </w:t>
      </w:r>
    </w:p>
    <w:p w14:paraId="1D093339" w14:textId="77777777" w:rsidR="00141437" w:rsidRPr="00C54D7A" w:rsidRDefault="00141437" w:rsidP="00364402">
      <w:pPr>
        <w:pStyle w:val="Normln-Psmeno"/>
        <w:numPr>
          <w:ilvl w:val="4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>Zajištění projektového vedení realizace předmětu plnění.</w:t>
      </w:r>
    </w:p>
    <w:p w14:paraId="04FEE362" w14:textId="77777777" w:rsidR="00141437" w:rsidRPr="00C54D7A" w:rsidRDefault="00141437" w:rsidP="00641635">
      <w:pPr>
        <w:pStyle w:val="Normln-Psmeno"/>
        <w:numPr>
          <w:ilvl w:val="4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>Zpracování provozní dokumentace</w:t>
      </w:r>
      <w:r w:rsidR="00641635" w:rsidRPr="00C54D7A">
        <w:rPr>
          <w:rFonts w:asciiTheme="minorHAnsi" w:hAnsiTheme="minorHAnsi" w:cstheme="minorHAnsi"/>
          <w:sz w:val="20"/>
        </w:rPr>
        <w:t xml:space="preserve"> </w:t>
      </w:r>
      <w:r w:rsidRPr="00C54D7A">
        <w:rPr>
          <w:rFonts w:asciiTheme="minorHAnsi" w:hAnsiTheme="minorHAnsi" w:cstheme="minorHAnsi"/>
          <w:sz w:val="20"/>
        </w:rPr>
        <w:t>v rozsahu detailníh</w:t>
      </w:r>
      <w:r w:rsidR="00641635" w:rsidRPr="00C54D7A">
        <w:rPr>
          <w:rFonts w:asciiTheme="minorHAnsi" w:hAnsiTheme="minorHAnsi" w:cstheme="minorHAnsi"/>
          <w:sz w:val="20"/>
        </w:rPr>
        <w:t xml:space="preserve">o popisu skutečného provedení </w:t>
      </w:r>
      <w:r w:rsidRPr="00C54D7A">
        <w:rPr>
          <w:rFonts w:asciiTheme="minorHAnsi" w:hAnsiTheme="minorHAnsi" w:cstheme="minorHAnsi"/>
          <w:sz w:val="20"/>
        </w:rPr>
        <w:t>popisu činností běžné údržby a činností pro spolehlivé zajištění provozu</w:t>
      </w:r>
      <w:r w:rsidR="00641635" w:rsidRPr="00C54D7A">
        <w:rPr>
          <w:rFonts w:asciiTheme="minorHAnsi" w:hAnsiTheme="minorHAnsi" w:cstheme="minorHAnsi"/>
          <w:sz w:val="20"/>
        </w:rPr>
        <w:t>. Popis činností běžné údržby bude pokrývat minimálně následující oblasti:</w:t>
      </w:r>
    </w:p>
    <w:p w14:paraId="4165D9A1" w14:textId="77777777" w:rsidR="00641635" w:rsidRPr="00C54D7A" w:rsidRDefault="00641635" w:rsidP="00641635">
      <w:pPr>
        <w:pStyle w:val="Normln-msk"/>
        <w:numPr>
          <w:ilvl w:val="5"/>
          <w:numId w:val="4"/>
        </w:numPr>
        <w:rPr>
          <w:rFonts w:asciiTheme="minorHAnsi" w:hAnsiTheme="minorHAnsi" w:cstheme="minorHAnsi"/>
          <w:sz w:val="20"/>
        </w:rPr>
      </w:pPr>
      <w:proofErr w:type="spellStart"/>
      <w:r w:rsidRPr="00C54D7A">
        <w:rPr>
          <w:rFonts w:asciiTheme="minorHAnsi" w:hAnsiTheme="minorHAnsi" w:cstheme="minorHAnsi"/>
          <w:sz w:val="20"/>
        </w:rPr>
        <w:t>Active</w:t>
      </w:r>
      <w:proofErr w:type="spellEnd"/>
      <w:r w:rsidRPr="00C54D7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54D7A">
        <w:rPr>
          <w:rFonts w:asciiTheme="minorHAnsi" w:hAnsiTheme="minorHAnsi" w:cstheme="minorHAnsi"/>
          <w:sz w:val="20"/>
        </w:rPr>
        <w:t>Directory</w:t>
      </w:r>
      <w:proofErr w:type="spellEnd"/>
      <w:r w:rsidRPr="00C54D7A">
        <w:rPr>
          <w:rFonts w:asciiTheme="minorHAnsi" w:hAnsiTheme="minorHAnsi" w:cstheme="minorHAnsi"/>
          <w:sz w:val="20"/>
        </w:rPr>
        <w:t xml:space="preserve"> – správa uživatelů a skupin</w:t>
      </w:r>
      <w:r w:rsidR="00D83A09" w:rsidRPr="00C54D7A">
        <w:rPr>
          <w:rFonts w:asciiTheme="minorHAnsi" w:hAnsiTheme="minorHAnsi" w:cstheme="minorHAnsi"/>
          <w:sz w:val="20"/>
        </w:rPr>
        <w:t>, zařazení počítače do domény</w:t>
      </w:r>
    </w:p>
    <w:p w14:paraId="7B5AC3B6" w14:textId="77777777" w:rsidR="00D83A09" w:rsidRPr="00C54D7A" w:rsidRDefault="00D83A09" w:rsidP="00641635">
      <w:pPr>
        <w:pStyle w:val="Normln-msk"/>
        <w:numPr>
          <w:ilvl w:val="5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>Zálohování – kontrola činnosti, obnova souborů</w:t>
      </w:r>
    </w:p>
    <w:p w14:paraId="64130F3B" w14:textId="77777777" w:rsidR="00D83A09" w:rsidRPr="00C54D7A" w:rsidRDefault="00D83A09" w:rsidP="00641635">
      <w:pPr>
        <w:pStyle w:val="Normln-msk"/>
        <w:numPr>
          <w:ilvl w:val="5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>Hypervizor – ovládání virtuálních serverů, změna jejich konfigurace</w:t>
      </w:r>
    </w:p>
    <w:p w14:paraId="4A3C3CD9" w14:textId="77777777" w:rsidR="00641635" w:rsidRPr="00C54D7A" w:rsidRDefault="00641635" w:rsidP="00641635">
      <w:pPr>
        <w:pStyle w:val="Normln-msk"/>
        <w:numPr>
          <w:ilvl w:val="5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>M</w:t>
      </w:r>
      <w:r w:rsidR="00D83A09" w:rsidRPr="00C54D7A">
        <w:rPr>
          <w:rFonts w:asciiTheme="minorHAnsi" w:hAnsiTheme="minorHAnsi" w:cstheme="minorHAnsi"/>
          <w:sz w:val="20"/>
        </w:rPr>
        <w:t>onitorovací a logovacího systém - vyhledávání činnosti uživatelů a systémů,</w:t>
      </w:r>
      <w:r w:rsidRPr="00C54D7A">
        <w:rPr>
          <w:rFonts w:asciiTheme="minorHAnsi" w:hAnsiTheme="minorHAnsi" w:cstheme="minorHAnsi"/>
          <w:sz w:val="20"/>
        </w:rPr>
        <w:t xml:space="preserve"> běžná správa</w:t>
      </w:r>
      <w:r w:rsidR="00D83A09" w:rsidRPr="00C54D7A">
        <w:rPr>
          <w:rFonts w:asciiTheme="minorHAnsi" w:hAnsiTheme="minorHAnsi" w:cstheme="minorHAnsi"/>
          <w:sz w:val="20"/>
        </w:rPr>
        <w:t xml:space="preserve"> a kontrola funkce</w:t>
      </w:r>
    </w:p>
    <w:p w14:paraId="03F738B0" w14:textId="77777777" w:rsidR="00D83A09" w:rsidRPr="00C54D7A" w:rsidRDefault="00D83A09" w:rsidP="00641635">
      <w:pPr>
        <w:pStyle w:val="Normln-msk"/>
        <w:numPr>
          <w:ilvl w:val="5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 xml:space="preserve">LAN a </w:t>
      </w:r>
      <w:proofErr w:type="spellStart"/>
      <w:r w:rsidRPr="00C54D7A">
        <w:rPr>
          <w:rFonts w:asciiTheme="minorHAnsi" w:hAnsiTheme="minorHAnsi" w:cstheme="minorHAnsi"/>
          <w:sz w:val="20"/>
        </w:rPr>
        <w:t>Wifi</w:t>
      </w:r>
      <w:proofErr w:type="spellEnd"/>
      <w:r w:rsidRPr="00C54D7A">
        <w:rPr>
          <w:rFonts w:asciiTheme="minorHAnsi" w:hAnsiTheme="minorHAnsi" w:cstheme="minorHAnsi"/>
          <w:sz w:val="20"/>
        </w:rPr>
        <w:t xml:space="preserve"> - připojení zařízení vč. podrobných uživatelských postupů pro </w:t>
      </w:r>
      <w:proofErr w:type="spellStart"/>
      <w:r w:rsidRPr="00C54D7A">
        <w:rPr>
          <w:rFonts w:asciiTheme="minorHAnsi" w:hAnsiTheme="minorHAnsi" w:cstheme="minorHAnsi"/>
          <w:sz w:val="20"/>
        </w:rPr>
        <w:t>Wifi</w:t>
      </w:r>
      <w:proofErr w:type="spellEnd"/>
      <w:r w:rsidRPr="00C54D7A">
        <w:rPr>
          <w:rFonts w:asciiTheme="minorHAnsi" w:hAnsiTheme="minorHAnsi" w:cstheme="minorHAnsi"/>
          <w:sz w:val="20"/>
        </w:rPr>
        <w:t xml:space="preserve"> připojení mobilních zařízení (tablety, chytré telefony, notebooky) s operačními systémy Windows 7 a 10, Android, </w:t>
      </w:r>
      <w:proofErr w:type="spellStart"/>
      <w:r w:rsidRPr="00C54D7A">
        <w:rPr>
          <w:rFonts w:asciiTheme="minorHAnsi" w:hAnsiTheme="minorHAnsi" w:cstheme="minorHAnsi"/>
          <w:sz w:val="20"/>
        </w:rPr>
        <w:t>iOS</w:t>
      </w:r>
      <w:proofErr w:type="spellEnd"/>
      <w:r w:rsidRPr="00C54D7A">
        <w:rPr>
          <w:rFonts w:asciiTheme="minorHAnsi" w:hAnsiTheme="minorHAnsi" w:cstheme="minorHAnsi"/>
          <w:sz w:val="20"/>
        </w:rPr>
        <w:t xml:space="preserve"> a </w:t>
      </w:r>
      <w:proofErr w:type="spellStart"/>
      <w:r w:rsidRPr="00C54D7A">
        <w:rPr>
          <w:rFonts w:asciiTheme="minorHAnsi" w:hAnsiTheme="minorHAnsi" w:cstheme="minorHAnsi"/>
          <w:sz w:val="20"/>
        </w:rPr>
        <w:t>masOS</w:t>
      </w:r>
      <w:proofErr w:type="spellEnd"/>
      <w:r w:rsidRPr="00C54D7A">
        <w:rPr>
          <w:rFonts w:asciiTheme="minorHAnsi" w:hAnsiTheme="minorHAnsi" w:cstheme="minorHAnsi"/>
          <w:sz w:val="20"/>
        </w:rPr>
        <w:t xml:space="preserve">. </w:t>
      </w:r>
    </w:p>
    <w:p w14:paraId="3E4661F9" w14:textId="77777777" w:rsidR="00D83A09" w:rsidRPr="00C54D7A" w:rsidRDefault="00D83A09" w:rsidP="00641635">
      <w:pPr>
        <w:pStyle w:val="Normln-msk"/>
        <w:numPr>
          <w:ilvl w:val="5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>Firewall – blokování stránek, dohledání činnosti uživatele, práce s kategoriemi stránek, zablokování přístupu pro uživatele skupinu</w:t>
      </w:r>
    </w:p>
    <w:p w14:paraId="27DA06E1" w14:textId="77777777" w:rsidR="00141437" w:rsidRPr="00C54D7A" w:rsidRDefault="00141437" w:rsidP="00364402">
      <w:pPr>
        <w:pStyle w:val="Normln-Psmeno"/>
        <w:numPr>
          <w:ilvl w:val="4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 xml:space="preserve">Zpracování dokumentu Zásady využívání ICT a přístupu k síti dle Standardu konektivity pro začlenění do vnitřních předpisů školy. </w:t>
      </w:r>
    </w:p>
    <w:p w14:paraId="7246AB1E" w14:textId="06C5F8EF" w:rsidR="00141437" w:rsidRPr="00C54D7A" w:rsidRDefault="00141437" w:rsidP="00364402">
      <w:pPr>
        <w:pStyle w:val="Normln-Psmeno"/>
        <w:numPr>
          <w:ilvl w:val="4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 xml:space="preserve">Zpracování materiálů pro školení a provedení školení v rozsahu dle kapitoly </w:t>
      </w:r>
      <w:r w:rsidR="005D1C1B" w:rsidRPr="00C54D7A">
        <w:rPr>
          <w:rFonts w:asciiTheme="minorHAnsi" w:hAnsiTheme="minorHAnsi" w:cstheme="minorHAnsi"/>
        </w:rPr>
        <w:fldChar w:fldCharType="begin"/>
      </w:r>
      <w:r w:rsidR="000B4845" w:rsidRPr="00C54D7A">
        <w:rPr>
          <w:rFonts w:asciiTheme="minorHAnsi" w:hAnsiTheme="minorHAnsi" w:cstheme="minorHAnsi"/>
        </w:rPr>
        <w:instrText xml:space="preserve"> REF _Ref431762495 \r \h  \* MERGEFORMAT </w:instrText>
      </w:r>
      <w:r w:rsidR="005D1C1B" w:rsidRPr="00C54D7A">
        <w:rPr>
          <w:rFonts w:asciiTheme="minorHAnsi" w:hAnsiTheme="minorHAnsi" w:cstheme="minorHAnsi"/>
        </w:rPr>
      </w:r>
      <w:r w:rsidR="005D1C1B" w:rsidRPr="00C54D7A">
        <w:rPr>
          <w:rFonts w:asciiTheme="minorHAnsi" w:hAnsiTheme="minorHAnsi" w:cstheme="minorHAnsi"/>
        </w:rPr>
        <w:fldChar w:fldCharType="separate"/>
      </w:r>
      <w:r w:rsidR="00740CA4" w:rsidRPr="00C54D7A">
        <w:rPr>
          <w:rFonts w:asciiTheme="minorHAnsi" w:hAnsiTheme="minorHAnsi" w:cstheme="minorHAnsi"/>
          <w:sz w:val="20"/>
        </w:rPr>
        <w:t>2.4</w:t>
      </w:r>
      <w:r w:rsidR="005D1C1B" w:rsidRPr="00C54D7A">
        <w:rPr>
          <w:rFonts w:asciiTheme="minorHAnsi" w:hAnsiTheme="minorHAnsi" w:cstheme="minorHAnsi"/>
        </w:rPr>
        <w:fldChar w:fldCharType="end"/>
      </w:r>
    </w:p>
    <w:p w14:paraId="1C1FA5BF" w14:textId="0F779D39" w:rsidR="00141437" w:rsidRPr="00C54D7A" w:rsidRDefault="00141437" w:rsidP="00364402">
      <w:pPr>
        <w:pStyle w:val="Normln-Psmeno"/>
        <w:numPr>
          <w:ilvl w:val="4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 xml:space="preserve">Zajištění zkušebního provozu infrastruktury v délce minimálně 2 týdnů včetně technické podpory specialistů na dané zařízení/službu s dostupností maximálně </w:t>
      </w:r>
      <w:r w:rsidR="005717C0" w:rsidRPr="00C54D7A">
        <w:rPr>
          <w:rFonts w:asciiTheme="minorHAnsi" w:hAnsiTheme="minorHAnsi" w:cstheme="minorHAnsi"/>
          <w:sz w:val="20"/>
        </w:rPr>
        <w:t xml:space="preserve">do </w:t>
      </w:r>
      <w:r w:rsidR="001C7BAB" w:rsidRPr="00C54D7A">
        <w:rPr>
          <w:rFonts w:asciiTheme="minorHAnsi" w:hAnsiTheme="minorHAnsi" w:cstheme="minorHAnsi"/>
          <w:sz w:val="20"/>
        </w:rPr>
        <w:t>4</w:t>
      </w:r>
      <w:r w:rsidRPr="00C54D7A">
        <w:rPr>
          <w:rFonts w:asciiTheme="minorHAnsi" w:hAnsiTheme="minorHAnsi" w:cstheme="minorHAnsi"/>
          <w:sz w:val="20"/>
        </w:rPr>
        <w:t xml:space="preserve"> hodin na místě realizace od nahlášení požadavku v pracovní den v době od 8h do 17h.</w:t>
      </w:r>
    </w:p>
    <w:p w14:paraId="05265001" w14:textId="77777777" w:rsidR="00141437" w:rsidRPr="00C54D7A" w:rsidRDefault="00141437" w:rsidP="00364402">
      <w:pPr>
        <w:pStyle w:val="Normln-Psmeno"/>
        <w:numPr>
          <w:ilvl w:val="4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>Provedení akceptačních testů.</w:t>
      </w:r>
    </w:p>
    <w:p w14:paraId="29D7F202" w14:textId="77777777" w:rsidR="00141437" w:rsidRPr="00C54D7A" w:rsidRDefault="00141437" w:rsidP="00364402">
      <w:pPr>
        <w:pStyle w:val="Normln-Psmeno"/>
        <w:numPr>
          <w:ilvl w:val="4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>Předání do plného provozu.</w:t>
      </w:r>
    </w:p>
    <w:p w14:paraId="5C6C00AE" w14:textId="1F48712E" w:rsidR="00141437" w:rsidRPr="00C54D7A" w:rsidRDefault="00141437" w:rsidP="00364402">
      <w:pPr>
        <w:pStyle w:val="Normln-Odstavec"/>
        <w:numPr>
          <w:ilvl w:val="3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 xml:space="preserve">Činnost omezující práci uživatelů musí být prováděny </w:t>
      </w:r>
      <w:r w:rsidR="001C7BAB" w:rsidRPr="00C54D7A">
        <w:rPr>
          <w:rFonts w:asciiTheme="minorHAnsi" w:hAnsiTheme="minorHAnsi" w:cstheme="minorHAnsi"/>
          <w:sz w:val="20"/>
        </w:rPr>
        <w:t xml:space="preserve">primárně </w:t>
      </w:r>
      <w:r w:rsidRPr="00C54D7A">
        <w:rPr>
          <w:rFonts w:asciiTheme="minorHAnsi" w:hAnsiTheme="minorHAnsi" w:cstheme="minorHAnsi"/>
          <w:sz w:val="20"/>
        </w:rPr>
        <w:t xml:space="preserve">mimo běžnou pracovní dobu </w:t>
      </w:r>
      <w:r w:rsidR="001C7BAB" w:rsidRPr="00C54D7A">
        <w:rPr>
          <w:rFonts w:asciiTheme="minorHAnsi" w:hAnsiTheme="minorHAnsi" w:cstheme="minorHAnsi"/>
          <w:sz w:val="20"/>
        </w:rPr>
        <w:t>ZŠ</w:t>
      </w:r>
      <w:r w:rsidRPr="00C54D7A">
        <w:rPr>
          <w:rFonts w:asciiTheme="minorHAnsi" w:hAnsiTheme="minorHAnsi" w:cstheme="minorHAnsi"/>
          <w:sz w:val="20"/>
        </w:rPr>
        <w:t>, tj. mimo pracovní dny 7 – 15 hod.</w:t>
      </w:r>
      <w:r w:rsidR="001C7BAB" w:rsidRPr="00C54D7A">
        <w:rPr>
          <w:rFonts w:asciiTheme="minorHAnsi" w:hAnsiTheme="minorHAnsi" w:cstheme="minorHAnsi"/>
          <w:sz w:val="20"/>
        </w:rPr>
        <w:t xml:space="preserve"> Ve výjimečných případech a po vzájemné dohodě Zadavatele a Dodavatele lze tyto práce provést i v pracovní době.</w:t>
      </w:r>
    </w:p>
    <w:p w14:paraId="3662F7C4" w14:textId="77777777" w:rsidR="00141437" w:rsidRPr="00C54D7A" w:rsidRDefault="00141437" w:rsidP="00364402">
      <w:pPr>
        <w:pStyle w:val="Normln-Odstavec"/>
        <w:numPr>
          <w:ilvl w:val="3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 xml:space="preserve">Zadavatel dále požaduje provést minimálně následující implementační práce na dodaných komponentech a případně dalších zařízeních. </w:t>
      </w:r>
      <w:r w:rsidR="00B00497" w:rsidRPr="00C54D7A">
        <w:rPr>
          <w:rFonts w:asciiTheme="minorHAnsi" w:hAnsiTheme="minorHAnsi" w:cstheme="minorHAnsi"/>
          <w:sz w:val="20"/>
        </w:rPr>
        <w:t>Dodavatel</w:t>
      </w:r>
      <w:r w:rsidRPr="00C54D7A">
        <w:rPr>
          <w:rFonts w:asciiTheme="minorHAnsi" w:hAnsiTheme="minorHAnsi" w:cstheme="minorHAnsi"/>
          <w:sz w:val="20"/>
        </w:rPr>
        <w:t xml:space="preserve"> je dále povinen zahrnout do nabídky veškeré další činnosti a prostředky, které jsou nezbytné pro provedení díla v rozsahu doporučeném výrobci a dle tzv. nejlepších praktik, i v případě pokud nejsou explicitně uvedeny, ale jsou pro realizaci předmětu plnění podstatné. </w:t>
      </w:r>
    </w:p>
    <w:p w14:paraId="0DC7EAE7" w14:textId="3D9AC8A9" w:rsidR="00141437" w:rsidRPr="00C54D7A" w:rsidRDefault="00141437" w:rsidP="00141437">
      <w:pPr>
        <w:pStyle w:val="Normln-Odstavec"/>
        <w:numPr>
          <w:ilvl w:val="0"/>
          <w:numId w:val="0"/>
        </w:numPr>
        <w:tabs>
          <w:tab w:val="left" w:pos="708"/>
        </w:tabs>
        <w:jc w:val="left"/>
        <w:rPr>
          <w:rFonts w:asciiTheme="minorHAnsi" w:hAnsiTheme="minorHAnsi" w:cstheme="minorHAnsi"/>
        </w:rPr>
      </w:pPr>
    </w:p>
    <w:p w14:paraId="7610C0DA" w14:textId="77777777" w:rsidR="003F621A" w:rsidRPr="00C54D7A" w:rsidRDefault="003F621A" w:rsidP="00141437">
      <w:pPr>
        <w:pStyle w:val="Normln-Odstavec"/>
        <w:numPr>
          <w:ilvl w:val="0"/>
          <w:numId w:val="0"/>
        </w:numPr>
        <w:tabs>
          <w:tab w:val="left" w:pos="708"/>
        </w:tabs>
        <w:jc w:val="left"/>
        <w:rPr>
          <w:rFonts w:asciiTheme="minorHAnsi" w:hAnsiTheme="minorHAnsi" w:cstheme="minorHAnsi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141437" w:rsidRPr="00C54D7A" w14:paraId="04A5D1DB" w14:textId="77777777" w:rsidTr="008C1575">
        <w:trPr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8B6B72" w14:textId="77777777" w:rsidR="00141437" w:rsidRPr="00C54D7A" w:rsidRDefault="00141437" w:rsidP="008C1575">
            <w:pPr>
              <w:pStyle w:val="Normln-Odstavec"/>
              <w:numPr>
                <w:ilvl w:val="0"/>
                <w:numId w:val="0"/>
              </w:numPr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C54D7A">
              <w:rPr>
                <w:rFonts w:asciiTheme="minorHAnsi" w:hAnsiTheme="minorHAnsi" w:cstheme="minorHAnsi"/>
                <w:sz w:val="20"/>
                <w:lang w:eastAsia="cs-CZ"/>
              </w:rPr>
              <w:t xml:space="preserve">K1: </w:t>
            </w:r>
            <w:r w:rsidRPr="00C54D7A">
              <w:rPr>
                <w:rFonts w:asciiTheme="minorHAnsi" w:hAnsiTheme="minorHAnsi" w:cstheme="minorHAnsi"/>
                <w:sz w:val="20"/>
              </w:rPr>
              <w:t>Virtualizační platforma</w:t>
            </w:r>
          </w:p>
        </w:tc>
      </w:tr>
      <w:tr w:rsidR="00141437" w:rsidRPr="00C54D7A" w14:paraId="655C6999" w14:textId="77777777" w:rsidTr="00141437">
        <w:trPr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5F13" w14:textId="77777777" w:rsidR="00141437" w:rsidRPr="00C54D7A" w:rsidRDefault="00141437" w:rsidP="008C1575">
            <w:pPr>
              <w:pStyle w:val="Normln-Odstavec"/>
              <w:numPr>
                <w:ilvl w:val="1"/>
                <w:numId w:val="5"/>
              </w:numPr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C54D7A">
              <w:rPr>
                <w:rFonts w:asciiTheme="minorHAnsi" w:hAnsiTheme="minorHAnsi" w:cstheme="minorHAnsi"/>
                <w:sz w:val="20"/>
                <w:lang w:eastAsia="cs-CZ"/>
              </w:rPr>
              <w:t xml:space="preserve">Návrh a kompletní implementace serverové virtualizační platformy  </w:t>
            </w:r>
          </w:p>
          <w:p w14:paraId="39FC55A9" w14:textId="77777777" w:rsidR="00141437" w:rsidRPr="00C54D7A" w:rsidRDefault="00141437" w:rsidP="008C1575">
            <w:pPr>
              <w:pStyle w:val="Normln-Odstavec"/>
              <w:numPr>
                <w:ilvl w:val="1"/>
                <w:numId w:val="5"/>
              </w:numPr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C54D7A">
              <w:rPr>
                <w:rFonts w:asciiTheme="minorHAnsi" w:hAnsiTheme="minorHAnsi" w:cstheme="minorHAnsi"/>
                <w:sz w:val="20"/>
                <w:lang w:eastAsia="cs-CZ"/>
              </w:rPr>
              <w:t>Implementace pořízených technologií</w:t>
            </w:r>
          </w:p>
          <w:p w14:paraId="206F149B" w14:textId="77777777" w:rsidR="00141437" w:rsidRPr="00C54D7A" w:rsidRDefault="00141437" w:rsidP="008C1575">
            <w:pPr>
              <w:pStyle w:val="Normln-Odstavec"/>
              <w:numPr>
                <w:ilvl w:val="1"/>
                <w:numId w:val="5"/>
              </w:numPr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C54D7A">
              <w:rPr>
                <w:rFonts w:asciiTheme="minorHAnsi" w:hAnsiTheme="minorHAnsi" w:cstheme="minorHAnsi"/>
                <w:sz w:val="20"/>
                <w:lang w:eastAsia="cs-CZ"/>
              </w:rPr>
              <w:t>Analýza dat a systémů na stávajících serverech a je</w:t>
            </w:r>
            <w:r w:rsidR="0023035C" w:rsidRPr="00C54D7A">
              <w:rPr>
                <w:rFonts w:asciiTheme="minorHAnsi" w:hAnsiTheme="minorHAnsi" w:cstheme="minorHAnsi"/>
                <w:sz w:val="20"/>
                <w:lang w:eastAsia="cs-CZ"/>
              </w:rPr>
              <w:t>jich migrace na novou platformu</w:t>
            </w:r>
          </w:p>
          <w:p w14:paraId="60763A79" w14:textId="77777777" w:rsidR="00141437" w:rsidRPr="00C54D7A" w:rsidRDefault="00141437" w:rsidP="008C1575">
            <w:pPr>
              <w:pStyle w:val="Normln-Odstavec"/>
              <w:numPr>
                <w:ilvl w:val="1"/>
                <w:numId w:val="5"/>
              </w:numPr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C54D7A">
              <w:rPr>
                <w:rFonts w:asciiTheme="minorHAnsi" w:hAnsiTheme="minorHAnsi" w:cstheme="minorHAnsi"/>
                <w:sz w:val="20"/>
                <w:lang w:eastAsia="cs-CZ"/>
              </w:rPr>
              <w:t xml:space="preserve">Návrh vhodné struktury </w:t>
            </w:r>
            <w:proofErr w:type="spellStart"/>
            <w:r w:rsidRPr="00C54D7A">
              <w:rPr>
                <w:rFonts w:asciiTheme="minorHAnsi" w:hAnsiTheme="minorHAnsi" w:cstheme="minorHAnsi"/>
                <w:sz w:val="20"/>
                <w:lang w:eastAsia="cs-CZ"/>
              </w:rPr>
              <w:t>Active</w:t>
            </w:r>
            <w:proofErr w:type="spellEnd"/>
            <w:r w:rsidRPr="00C54D7A">
              <w:rPr>
                <w:rFonts w:asciiTheme="minorHAnsi" w:hAnsiTheme="minorHAnsi" w:cstheme="minorHAnsi"/>
                <w:sz w:val="20"/>
                <w:lang w:eastAsia="cs-CZ"/>
              </w:rPr>
              <w:t xml:space="preserve"> </w:t>
            </w:r>
            <w:proofErr w:type="spellStart"/>
            <w:r w:rsidRPr="00C54D7A">
              <w:rPr>
                <w:rFonts w:asciiTheme="minorHAnsi" w:hAnsiTheme="minorHAnsi" w:cstheme="minorHAnsi"/>
                <w:sz w:val="20"/>
                <w:lang w:eastAsia="cs-CZ"/>
              </w:rPr>
              <w:t>Directory</w:t>
            </w:r>
            <w:proofErr w:type="spellEnd"/>
            <w:r w:rsidRPr="00C54D7A">
              <w:rPr>
                <w:rFonts w:asciiTheme="minorHAnsi" w:hAnsiTheme="minorHAnsi" w:cstheme="minorHAnsi"/>
                <w:sz w:val="20"/>
                <w:lang w:eastAsia="cs-CZ"/>
              </w:rPr>
              <w:t xml:space="preserve"> s redundantními řadiči, její </w:t>
            </w:r>
            <w:r w:rsidR="0023035C" w:rsidRPr="00C54D7A">
              <w:rPr>
                <w:rFonts w:asciiTheme="minorHAnsi" w:hAnsiTheme="minorHAnsi" w:cstheme="minorHAnsi"/>
                <w:sz w:val="20"/>
                <w:lang w:eastAsia="cs-CZ"/>
              </w:rPr>
              <w:t>vybudování a migrace stávající</w:t>
            </w:r>
            <w:r w:rsidRPr="00C54D7A">
              <w:rPr>
                <w:rFonts w:asciiTheme="minorHAnsi" w:hAnsiTheme="minorHAnsi" w:cstheme="minorHAnsi"/>
                <w:sz w:val="20"/>
                <w:lang w:eastAsia="cs-CZ"/>
              </w:rPr>
              <w:t xml:space="preserve"> </w:t>
            </w:r>
          </w:p>
          <w:p w14:paraId="32AE2EB1" w14:textId="77777777" w:rsidR="00141437" w:rsidRPr="00C54D7A" w:rsidRDefault="00141437" w:rsidP="008C1575">
            <w:pPr>
              <w:pStyle w:val="Normln-Odstavec"/>
              <w:numPr>
                <w:ilvl w:val="1"/>
                <w:numId w:val="5"/>
              </w:numPr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C54D7A">
              <w:rPr>
                <w:rFonts w:asciiTheme="minorHAnsi" w:hAnsiTheme="minorHAnsi" w:cstheme="minorHAnsi"/>
                <w:sz w:val="20"/>
                <w:lang w:eastAsia="cs-CZ"/>
              </w:rPr>
              <w:t>Návrh a realizace zálohovacího řešení</w:t>
            </w:r>
          </w:p>
          <w:p w14:paraId="5F420401" w14:textId="77777777" w:rsidR="00141437" w:rsidRPr="00C54D7A" w:rsidRDefault="00141437" w:rsidP="008C1575">
            <w:pPr>
              <w:pStyle w:val="Normln-Odstavec"/>
              <w:numPr>
                <w:ilvl w:val="1"/>
                <w:numId w:val="5"/>
              </w:numPr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C54D7A">
              <w:rPr>
                <w:rFonts w:asciiTheme="minorHAnsi" w:hAnsiTheme="minorHAnsi" w:cstheme="minorHAnsi"/>
                <w:sz w:val="20"/>
                <w:lang w:eastAsia="cs-CZ"/>
              </w:rPr>
              <w:t xml:space="preserve">Implementace automatické odstávky a najetí serveru v případě výpadku a obnovení dodávky elektrické energie </w:t>
            </w:r>
          </w:p>
          <w:p w14:paraId="02A0940D" w14:textId="77777777" w:rsidR="00141437" w:rsidRPr="00C54D7A" w:rsidRDefault="00141437" w:rsidP="008C1575">
            <w:pPr>
              <w:pStyle w:val="Normln-Odstavec"/>
              <w:numPr>
                <w:ilvl w:val="1"/>
                <w:numId w:val="5"/>
              </w:numPr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C54D7A">
              <w:rPr>
                <w:rFonts w:asciiTheme="minorHAnsi" w:hAnsiTheme="minorHAnsi" w:cstheme="minorHAnsi"/>
                <w:sz w:val="20"/>
                <w:lang w:eastAsia="cs-CZ"/>
              </w:rPr>
              <w:t xml:space="preserve">Návrh a provedení akceptačních testů, musí zahrnovat výkonové testy </w:t>
            </w:r>
          </w:p>
        </w:tc>
      </w:tr>
      <w:tr w:rsidR="00141437" w:rsidRPr="00C54D7A" w14:paraId="6EA55DCB" w14:textId="77777777" w:rsidTr="008C1575">
        <w:trPr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4BF93D" w14:textId="77777777" w:rsidR="00141437" w:rsidRPr="00C54D7A" w:rsidRDefault="00141437" w:rsidP="008C1575">
            <w:pPr>
              <w:pStyle w:val="Normln-Odstavec"/>
              <w:numPr>
                <w:ilvl w:val="0"/>
                <w:numId w:val="0"/>
              </w:numPr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C54D7A">
              <w:rPr>
                <w:rFonts w:asciiTheme="minorHAnsi" w:hAnsiTheme="minorHAnsi" w:cstheme="minorHAnsi"/>
                <w:sz w:val="20"/>
              </w:rPr>
              <w:t xml:space="preserve">K2: Zabezpečení LAN a </w:t>
            </w:r>
            <w:proofErr w:type="spellStart"/>
            <w:r w:rsidRPr="00C54D7A">
              <w:rPr>
                <w:rFonts w:asciiTheme="minorHAnsi" w:hAnsiTheme="minorHAnsi" w:cstheme="minorHAnsi"/>
                <w:sz w:val="20"/>
              </w:rPr>
              <w:t>Wifi</w:t>
            </w:r>
            <w:proofErr w:type="spellEnd"/>
          </w:p>
        </w:tc>
      </w:tr>
      <w:tr w:rsidR="00141437" w:rsidRPr="00C54D7A" w14:paraId="534BF9DE" w14:textId="77777777" w:rsidTr="00141437">
        <w:trPr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1D45" w14:textId="77777777" w:rsidR="00141437" w:rsidRPr="00C54D7A" w:rsidRDefault="00141437" w:rsidP="008C1575">
            <w:pPr>
              <w:pStyle w:val="Normln-Odstavec"/>
              <w:numPr>
                <w:ilvl w:val="1"/>
                <w:numId w:val="6"/>
              </w:numPr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C54D7A">
              <w:rPr>
                <w:rFonts w:asciiTheme="minorHAnsi" w:hAnsiTheme="minorHAnsi" w:cstheme="minorHAnsi"/>
                <w:sz w:val="20"/>
                <w:lang w:eastAsia="cs-CZ"/>
              </w:rPr>
              <w:t xml:space="preserve">Analýza stávajícího síťového prostředí a návrh nového architektury LAN i </w:t>
            </w:r>
            <w:proofErr w:type="spellStart"/>
            <w:r w:rsidRPr="00C54D7A">
              <w:rPr>
                <w:rFonts w:asciiTheme="minorHAnsi" w:hAnsiTheme="minorHAnsi" w:cstheme="minorHAnsi"/>
                <w:sz w:val="20"/>
                <w:lang w:eastAsia="cs-CZ"/>
              </w:rPr>
              <w:t>WiFi</w:t>
            </w:r>
            <w:proofErr w:type="spellEnd"/>
          </w:p>
          <w:p w14:paraId="40CBC8E4" w14:textId="77777777" w:rsidR="00141437" w:rsidRPr="00C54D7A" w:rsidRDefault="00141437" w:rsidP="008C1575">
            <w:pPr>
              <w:pStyle w:val="Normln-Odstavec"/>
              <w:numPr>
                <w:ilvl w:val="1"/>
                <w:numId w:val="6"/>
              </w:numPr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C54D7A">
              <w:rPr>
                <w:rFonts w:asciiTheme="minorHAnsi" w:hAnsiTheme="minorHAnsi" w:cstheme="minorHAnsi"/>
                <w:sz w:val="20"/>
                <w:lang w:eastAsia="cs-CZ"/>
              </w:rPr>
              <w:t>Implementace pořízených technologií</w:t>
            </w:r>
          </w:p>
          <w:p w14:paraId="64E6B116" w14:textId="77777777" w:rsidR="00141437" w:rsidRPr="00C54D7A" w:rsidRDefault="00141437" w:rsidP="008C1575">
            <w:pPr>
              <w:pStyle w:val="Normln-Odstavec"/>
              <w:numPr>
                <w:ilvl w:val="1"/>
                <w:numId w:val="6"/>
              </w:numPr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C54D7A">
              <w:rPr>
                <w:rFonts w:asciiTheme="minorHAnsi" w:hAnsiTheme="minorHAnsi" w:cstheme="minorHAnsi"/>
                <w:sz w:val="20"/>
                <w:lang w:eastAsia="cs-CZ"/>
              </w:rPr>
              <w:t xml:space="preserve">Provedení segmentace LAN – VLAN, adresování, </w:t>
            </w:r>
            <w:proofErr w:type="spellStart"/>
            <w:r w:rsidRPr="00C54D7A">
              <w:rPr>
                <w:rFonts w:asciiTheme="minorHAnsi" w:hAnsiTheme="minorHAnsi" w:cstheme="minorHAnsi"/>
                <w:sz w:val="20"/>
                <w:lang w:eastAsia="cs-CZ"/>
              </w:rPr>
              <w:t>routování</w:t>
            </w:r>
            <w:proofErr w:type="spellEnd"/>
            <w:r w:rsidRPr="00C54D7A">
              <w:rPr>
                <w:rFonts w:asciiTheme="minorHAnsi" w:hAnsiTheme="minorHAnsi" w:cstheme="minorHAnsi"/>
                <w:sz w:val="20"/>
                <w:lang w:eastAsia="cs-CZ"/>
              </w:rPr>
              <w:t xml:space="preserve"> </w:t>
            </w:r>
          </w:p>
          <w:p w14:paraId="0124862B" w14:textId="77777777" w:rsidR="00141437" w:rsidRPr="00C54D7A" w:rsidRDefault="00141437" w:rsidP="008C1575">
            <w:pPr>
              <w:pStyle w:val="Normln-Odstavec"/>
              <w:numPr>
                <w:ilvl w:val="1"/>
                <w:numId w:val="6"/>
              </w:numPr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C54D7A">
              <w:rPr>
                <w:rFonts w:asciiTheme="minorHAnsi" w:hAnsiTheme="minorHAnsi" w:cstheme="minorHAnsi"/>
                <w:sz w:val="20"/>
                <w:lang w:eastAsia="cs-CZ"/>
              </w:rPr>
              <w:t>Zavedení IPv6 pro přístup k internetovým zdrojům publikovaným na IPv6 adresách</w:t>
            </w:r>
          </w:p>
          <w:p w14:paraId="713BC5AF" w14:textId="43036081" w:rsidR="00141437" w:rsidRPr="00C54D7A" w:rsidRDefault="00141437" w:rsidP="003F621A">
            <w:pPr>
              <w:pStyle w:val="Normln-Odstavec"/>
              <w:numPr>
                <w:ilvl w:val="1"/>
                <w:numId w:val="6"/>
              </w:numPr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C54D7A">
              <w:rPr>
                <w:rFonts w:asciiTheme="minorHAnsi" w:hAnsiTheme="minorHAnsi" w:cstheme="minorHAnsi"/>
                <w:sz w:val="20"/>
                <w:lang w:eastAsia="cs-CZ"/>
              </w:rPr>
              <w:t xml:space="preserve">Zavedení IPv6 pro veškeré publikované služby </w:t>
            </w:r>
            <w:r w:rsidR="001C7BAB" w:rsidRPr="00C54D7A">
              <w:rPr>
                <w:rFonts w:asciiTheme="minorHAnsi" w:hAnsiTheme="minorHAnsi" w:cstheme="minorHAnsi"/>
                <w:sz w:val="20"/>
                <w:lang w:eastAsia="cs-CZ"/>
              </w:rPr>
              <w:t>ZŠ</w:t>
            </w:r>
            <w:r w:rsidRPr="00C54D7A">
              <w:rPr>
                <w:rFonts w:asciiTheme="minorHAnsi" w:hAnsiTheme="minorHAnsi" w:cstheme="minorHAnsi"/>
                <w:sz w:val="20"/>
                <w:lang w:eastAsia="cs-CZ"/>
              </w:rPr>
              <w:t xml:space="preserve"> z interních či externích prostředků. Včetně zajištění jednání a řízení změn u externích poskytovatelů služeb. Jde z</w:t>
            </w:r>
            <w:r w:rsidR="00852B19" w:rsidRPr="00C54D7A">
              <w:rPr>
                <w:rFonts w:asciiTheme="minorHAnsi" w:hAnsiTheme="minorHAnsi" w:cstheme="minorHAnsi"/>
                <w:sz w:val="20"/>
                <w:lang w:eastAsia="cs-CZ"/>
              </w:rPr>
              <w:t>ejména o služby hostování domén</w:t>
            </w:r>
            <w:r w:rsidRPr="00C54D7A">
              <w:rPr>
                <w:rFonts w:asciiTheme="minorHAnsi" w:hAnsiTheme="minorHAnsi" w:cstheme="minorHAnsi"/>
                <w:sz w:val="20"/>
                <w:lang w:eastAsia="cs-CZ"/>
              </w:rPr>
              <w:t xml:space="preserve"> </w:t>
            </w:r>
            <w:r w:rsidR="005A5758" w:rsidRPr="00C54D7A">
              <w:rPr>
                <w:rFonts w:asciiTheme="minorHAnsi" w:hAnsiTheme="minorHAnsi" w:cstheme="minorHAnsi"/>
                <w:sz w:val="20"/>
                <w:lang w:eastAsia="cs-CZ"/>
              </w:rPr>
              <w:t>http://</w:t>
            </w:r>
            <w:r w:rsidR="003F621A" w:rsidRPr="00C54D7A">
              <w:t xml:space="preserve"> </w:t>
            </w:r>
            <w:r w:rsidR="003F621A" w:rsidRPr="00C54D7A">
              <w:rPr>
                <w:rFonts w:asciiTheme="minorHAnsi" w:hAnsiTheme="minorHAnsi" w:cstheme="minorHAnsi"/>
                <w:sz w:val="20"/>
                <w:lang w:eastAsia="cs-CZ"/>
              </w:rPr>
              <w:t xml:space="preserve">www.zs-kuncicky.cz </w:t>
            </w:r>
            <w:r w:rsidR="005A5758" w:rsidRPr="00C54D7A">
              <w:rPr>
                <w:rFonts w:asciiTheme="minorHAnsi" w:hAnsiTheme="minorHAnsi" w:cstheme="minorHAnsi"/>
                <w:sz w:val="20"/>
                <w:lang w:eastAsia="cs-CZ"/>
              </w:rPr>
              <w:t>/</w:t>
            </w:r>
            <w:r w:rsidRPr="00C54D7A">
              <w:rPr>
                <w:rFonts w:asciiTheme="minorHAnsi" w:hAnsiTheme="minorHAnsi" w:cstheme="minorHAnsi"/>
                <w:sz w:val="20"/>
                <w:lang w:eastAsia="cs-CZ"/>
              </w:rPr>
              <w:t>, DNS, e-mail,</w:t>
            </w:r>
            <w:r w:rsidR="0023035C" w:rsidRPr="00C54D7A">
              <w:rPr>
                <w:rFonts w:asciiTheme="minorHAnsi" w:hAnsiTheme="minorHAnsi" w:cstheme="minorHAnsi"/>
                <w:sz w:val="20"/>
                <w:lang w:eastAsia="cs-CZ"/>
              </w:rPr>
              <w:t xml:space="preserve"> web školy, Bakaláři pro rodiče</w:t>
            </w:r>
          </w:p>
          <w:p w14:paraId="1D1BAEE8" w14:textId="57FD5CD0" w:rsidR="00852B19" w:rsidRPr="00C54D7A" w:rsidRDefault="00852B19" w:rsidP="008C1575">
            <w:pPr>
              <w:pStyle w:val="Normln-Odstavec"/>
              <w:numPr>
                <w:ilvl w:val="1"/>
                <w:numId w:val="6"/>
              </w:numPr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C54D7A">
              <w:rPr>
                <w:rFonts w:asciiTheme="minorHAnsi" w:hAnsiTheme="minorHAnsi" w:cstheme="minorHAnsi"/>
                <w:sz w:val="20"/>
                <w:lang w:eastAsia="cs-CZ"/>
              </w:rPr>
              <w:t xml:space="preserve">Zabezpečení komunikace publikovaných služeb </w:t>
            </w:r>
            <w:r w:rsidR="001C7BAB" w:rsidRPr="00C54D7A">
              <w:rPr>
                <w:rFonts w:asciiTheme="minorHAnsi" w:hAnsiTheme="minorHAnsi" w:cstheme="minorHAnsi"/>
                <w:sz w:val="20"/>
                <w:lang w:eastAsia="cs-CZ"/>
              </w:rPr>
              <w:t>ZŠ</w:t>
            </w:r>
            <w:r w:rsidRPr="00C54D7A">
              <w:rPr>
                <w:rFonts w:asciiTheme="minorHAnsi" w:hAnsiTheme="minorHAnsi" w:cstheme="minorHAnsi"/>
                <w:sz w:val="20"/>
                <w:lang w:eastAsia="cs-CZ"/>
              </w:rPr>
              <w:t xml:space="preserve"> pomocí nabízeného certifikátu. </w:t>
            </w:r>
          </w:p>
          <w:p w14:paraId="4A11C1B0" w14:textId="262068AD" w:rsidR="00141437" w:rsidRPr="00C54D7A" w:rsidRDefault="00141437" w:rsidP="003F621A">
            <w:pPr>
              <w:pStyle w:val="Normln-Odstavec"/>
              <w:numPr>
                <w:ilvl w:val="1"/>
                <w:numId w:val="6"/>
              </w:numPr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C54D7A">
              <w:rPr>
                <w:rFonts w:asciiTheme="minorHAnsi" w:hAnsiTheme="minorHAnsi" w:cstheme="minorHAnsi"/>
                <w:sz w:val="20"/>
                <w:lang w:eastAsia="cs-CZ"/>
              </w:rPr>
              <w:t>Zavedení DNSSEC pro interní</w:t>
            </w:r>
            <w:r w:rsidR="00852B19" w:rsidRPr="00C54D7A">
              <w:rPr>
                <w:rFonts w:asciiTheme="minorHAnsi" w:hAnsiTheme="minorHAnsi" w:cstheme="minorHAnsi"/>
                <w:sz w:val="20"/>
                <w:lang w:eastAsia="cs-CZ"/>
              </w:rPr>
              <w:t xml:space="preserve"> DNS služby i zabezpečení domén</w:t>
            </w:r>
            <w:r w:rsidRPr="00C54D7A">
              <w:rPr>
                <w:rFonts w:asciiTheme="minorHAnsi" w:hAnsiTheme="minorHAnsi" w:cstheme="minorHAnsi"/>
                <w:sz w:val="20"/>
                <w:lang w:eastAsia="cs-CZ"/>
              </w:rPr>
              <w:t xml:space="preserve"> </w:t>
            </w:r>
            <w:r w:rsidR="001C7BAB" w:rsidRPr="00C54D7A">
              <w:rPr>
                <w:rFonts w:asciiTheme="minorHAnsi" w:hAnsiTheme="minorHAnsi" w:cstheme="minorHAnsi"/>
                <w:sz w:val="20"/>
                <w:lang w:eastAsia="cs-CZ"/>
              </w:rPr>
              <w:t>http://</w:t>
            </w:r>
            <w:r w:rsidR="003F621A" w:rsidRPr="00C54D7A">
              <w:t xml:space="preserve"> </w:t>
            </w:r>
            <w:r w:rsidR="003F621A" w:rsidRPr="00C54D7A">
              <w:rPr>
                <w:rFonts w:asciiTheme="minorHAnsi" w:hAnsiTheme="minorHAnsi" w:cstheme="minorHAnsi"/>
                <w:sz w:val="20"/>
                <w:lang w:eastAsia="cs-CZ"/>
              </w:rPr>
              <w:t>www.zs-kuncicky.cz</w:t>
            </w:r>
          </w:p>
          <w:p w14:paraId="26405AC0" w14:textId="77777777" w:rsidR="00141437" w:rsidRPr="00C54D7A" w:rsidRDefault="00141437" w:rsidP="008C1575">
            <w:pPr>
              <w:pStyle w:val="Normln-Odstavec"/>
              <w:numPr>
                <w:ilvl w:val="1"/>
                <w:numId w:val="6"/>
              </w:numPr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C54D7A">
              <w:rPr>
                <w:rFonts w:asciiTheme="minorHAnsi" w:hAnsiTheme="minorHAnsi" w:cstheme="minorHAnsi"/>
                <w:sz w:val="20"/>
                <w:lang w:eastAsia="cs-CZ"/>
              </w:rPr>
              <w:t xml:space="preserve">Návrh a implementace 802.1X pro kabelovou LAN i </w:t>
            </w:r>
            <w:proofErr w:type="spellStart"/>
            <w:r w:rsidRPr="00C54D7A">
              <w:rPr>
                <w:rFonts w:asciiTheme="minorHAnsi" w:hAnsiTheme="minorHAnsi" w:cstheme="minorHAnsi"/>
                <w:sz w:val="20"/>
                <w:lang w:eastAsia="cs-CZ"/>
              </w:rPr>
              <w:t>WiFi</w:t>
            </w:r>
            <w:proofErr w:type="spellEnd"/>
            <w:r w:rsidRPr="00C54D7A">
              <w:rPr>
                <w:rFonts w:asciiTheme="minorHAnsi" w:hAnsiTheme="minorHAnsi" w:cstheme="minorHAnsi"/>
                <w:sz w:val="20"/>
                <w:lang w:eastAsia="cs-CZ"/>
              </w:rPr>
              <w:t xml:space="preserve"> včetně uživatelské dokumentace pro konfigurace obvyklých zařízení a jejich systémů - PC, notebooky, chytré telefony, tablety, tiskárny - Windows, Linux, </w:t>
            </w:r>
            <w:proofErr w:type="spellStart"/>
            <w:r w:rsidRPr="00C54D7A">
              <w:rPr>
                <w:rFonts w:asciiTheme="minorHAnsi" w:hAnsiTheme="minorHAnsi" w:cstheme="minorHAnsi"/>
                <w:sz w:val="20"/>
                <w:lang w:eastAsia="cs-CZ"/>
              </w:rPr>
              <w:t>MacOS</w:t>
            </w:r>
            <w:proofErr w:type="spellEnd"/>
            <w:r w:rsidRPr="00C54D7A">
              <w:rPr>
                <w:rFonts w:asciiTheme="minorHAnsi" w:hAnsiTheme="minorHAnsi" w:cstheme="minorHAnsi"/>
                <w:sz w:val="20"/>
                <w:lang w:eastAsia="cs-CZ"/>
              </w:rPr>
              <w:t xml:space="preserve">, Android, </w:t>
            </w:r>
            <w:r w:rsidR="0023035C" w:rsidRPr="00C54D7A">
              <w:rPr>
                <w:rFonts w:asciiTheme="minorHAnsi" w:hAnsiTheme="minorHAnsi" w:cstheme="minorHAnsi"/>
                <w:sz w:val="20"/>
                <w:lang w:eastAsia="cs-CZ"/>
              </w:rPr>
              <w:t xml:space="preserve">IOS, </w:t>
            </w:r>
            <w:proofErr w:type="spellStart"/>
            <w:r w:rsidR="0023035C" w:rsidRPr="00C54D7A">
              <w:rPr>
                <w:rFonts w:asciiTheme="minorHAnsi" w:hAnsiTheme="minorHAnsi" w:cstheme="minorHAnsi"/>
                <w:sz w:val="20"/>
                <w:lang w:eastAsia="cs-CZ"/>
              </w:rPr>
              <w:t>embedded</w:t>
            </w:r>
            <w:proofErr w:type="spellEnd"/>
            <w:r w:rsidR="0023035C" w:rsidRPr="00C54D7A">
              <w:rPr>
                <w:rFonts w:asciiTheme="minorHAnsi" w:hAnsiTheme="minorHAnsi" w:cstheme="minorHAnsi"/>
                <w:sz w:val="20"/>
                <w:lang w:eastAsia="cs-CZ"/>
              </w:rPr>
              <w:t xml:space="preserve"> systémy periferií</w:t>
            </w:r>
          </w:p>
          <w:p w14:paraId="0DE63B1D" w14:textId="77777777" w:rsidR="00141437" w:rsidRPr="00C54D7A" w:rsidRDefault="00141437" w:rsidP="008C1575">
            <w:pPr>
              <w:pStyle w:val="Normln-Odstavec"/>
              <w:numPr>
                <w:ilvl w:val="1"/>
                <w:numId w:val="6"/>
              </w:numPr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C54D7A">
              <w:rPr>
                <w:rFonts w:asciiTheme="minorHAnsi" w:hAnsiTheme="minorHAnsi" w:cstheme="minorHAnsi"/>
                <w:sz w:val="20"/>
                <w:lang w:eastAsia="cs-CZ"/>
              </w:rPr>
              <w:t>Návrh a implementace firewallu včetně vhodné konfigurace UTM (antivir, IPS, aplikační kontrola, URL fil</w:t>
            </w:r>
            <w:r w:rsidR="0023035C" w:rsidRPr="00C54D7A">
              <w:rPr>
                <w:rFonts w:asciiTheme="minorHAnsi" w:hAnsiTheme="minorHAnsi" w:cstheme="minorHAnsi"/>
                <w:sz w:val="20"/>
                <w:lang w:eastAsia="cs-CZ"/>
              </w:rPr>
              <w:t>trace dle kategorií) pro školu</w:t>
            </w:r>
          </w:p>
          <w:p w14:paraId="54768653" w14:textId="77777777" w:rsidR="00141437" w:rsidRPr="00C54D7A" w:rsidRDefault="00141437" w:rsidP="008C1575">
            <w:pPr>
              <w:pStyle w:val="Normln-Odstavec"/>
              <w:numPr>
                <w:ilvl w:val="1"/>
                <w:numId w:val="6"/>
              </w:numPr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C54D7A">
              <w:rPr>
                <w:rFonts w:asciiTheme="minorHAnsi" w:hAnsiTheme="minorHAnsi" w:cstheme="minorHAnsi"/>
                <w:sz w:val="20"/>
                <w:lang w:eastAsia="cs-CZ"/>
              </w:rPr>
              <w:t>Vybudování VPN pro vzdálený přístup uživatelů LAN na bázi webového portálu</w:t>
            </w:r>
          </w:p>
          <w:p w14:paraId="620C003B" w14:textId="77777777" w:rsidR="00141437" w:rsidRPr="00C54D7A" w:rsidRDefault="00141437" w:rsidP="008C1575">
            <w:pPr>
              <w:pStyle w:val="Normln-Odstavec"/>
              <w:numPr>
                <w:ilvl w:val="1"/>
                <w:numId w:val="6"/>
              </w:numPr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C54D7A">
              <w:rPr>
                <w:rFonts w:asciiTheme="minorHAnsi" w:hAnsiTheme="minorHAnsi" w:cstheme="minorHAnsi"/>
                <w:sz w:val="20"/>
                <w:lang w:eastAsia="cs-CZ"/>
              </w:rPr>
              <w:t>Respektování min. 3 různých skupinu uživatelů (učitelé, studenti, hosté) v návrzích a implementaci bez</w:t>
            </w:r>
            <w:r w:rsidR="0023035C" w:rsidRPr="00C54D7A">
              <w:rPr>
                <w:rFonts w:asciiTheme="minorHAnsi" w:hAnsiTheme="minorHAnsi" w:cstheme="minorHAnsi"/>
                <w:sz w:val="20"/>
                <w:lang w:eastAsia="cs-CZ"/>
              </w:rPr>
              <w:t>pečnostních a ostatních politik</w:t>
            </w:r>
          </w:p>
          <w:p w14:paraId="0171CEB9" w14:textId="6599D8F0" w:rsidR="00141437" w:rsidRPr="00C54D7A" w:rsidRDefault="00141437" w:rsidP="008C1575">
            <w:pPr>
              <w:pStyle w:val="Normln-Odstavec"/>
              <w:numPr>
                <w:ilvl w:val="1"/>
                <w:numId w:val="6"/>
              </w:numPr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C54D7A">
              <w:rPr>
                <w:rFonts w:asciiTheme="minorHAnsi" w:hAnsiTheme="minorHAnsi" w:cstheme="minorHAnsi"/>
                <w:sz w:val="20"/>
                <w:lang w:eastAsia="cs-CZ"/>
              </w:rPr>
              <w:t xml:space="preserve">Implementace portálu pro registraci a řízení přístupů hostů – tzv. </w:t>
            </w:r>
            <w:proofErr w:type="spellStart"/>
            <w:r w:rsidRPr="00C54D7A">
              <w:rPr>
                <w:rFonts w:asciiTheme="minorHAnsi" w:hAnsiTheme="minorHAnsi" w:cstheme="minorHAnsi"/>
                <w:sz w:val="20"/>
                <w:lang w:eastAsia="cs-CZ"/>
              </w:rPr>
              <w:t>captive</w:t>
            </w:r>
            <w:proofErr w:type="spellEnd"/>
            <w:r w:rsidRPr="00C54D7A">
              <w:rPr>
                <w:rFonts w:asciiTheme="minorHAnsi" w:hAnsiTheme="minorHAnsi" w:cstheme="minorHAnsi"/>
                <w:sz w:val="20"/>
                <w:lang w:eastAsia="cs-CZ"/>
              </w:rPr>
              <w:t xml:space="preserve"> portál</w:t>
            </w:r>
          </w:p>
          <w:p w14:paraId="5A244DBF" w14:textId="1FA2C8CA" w:rsidR="004F26C2" w:rsidRPr="00C54D7A" w:rsidRDefault="004F26C2" w:rsidP="004F26C2">
            <w:pPr>
              <w:pStyle w:val="Normln-Odstavec"/>
              <w:numPr>
                <w:ilvl w:val="1"/>
                <w:numId w:val="6"/>
              </w:numPr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C54D7A">
              <w:rPr>
                <w:rFonts w:asciiTheme="minorHAnsi" w:hAnsiTheme="minorHAnsi" w:cstheme="minorHAnsi"/>
                <w:sz w:val="20"/>
                <w:lang w:eastAsia="cs-CZ"/>
              </w:rPr>
              <w:t xml:space="preserve">Instalace </w:t>
            </w:r>
            <w:proofErr w:type="spellStart"/>
            <w:r w:rsidRPr="00C54D7A">
              <w:rPr>
                <w:rFonts w:asciiTheme="minorHAnsi" w:hAnsiTheme="minorHAnsi" w:cstheme="minorHAnsi"/>
                <w:sz w:val="20"/>
                <w:lang w:eastAsia="cs-CZ"/>
              </w:rPr>
              <w:t>RACK</w:t>
            </w:r>
            <w:r w:rsidR="001E413E" w:rsidRPr="00C54D7A">
              <w:rPr>
                <w:rFonts w:asciiTheme="minorHAnsi" w:hAnsiTheme="minorHAnsi" w:cstheme="minorHAnsi"/>
                <w:sz w:val="20"/>
                <w:lang w:eastAsia="cs-CZ"/>
              </w:rPr>
              <w:t>ů</w:t>
            </w:r>
            <w:proofErr w:type="spellEnd"/>
            <w:r w:rsidRPr="00C54D7A">
              <w:rPr>
                <w:rFonts w:asciiTheme="minorHAnsi" w:hAnsiTheme="minorHAnsi" w:cstheme="minorHAnsi"/>
                <w:sz w:val="20"/>
                <w:lang w:eastAsia="cs-CZ"/>
              </w:rPr>
              <w:t xml:space="preserve"> a vybudování LAN rozvodů k AP</w:t>
            </w:r>
          </w:p>
          <w:p w14:paraId="06144948" w14:textId="77777777" w:rsidR="00141437" w:rsidRPr="00C54D7A" w:rsidRDefault="00141437" w:rsidP="008C1575">
            <w:pPr>
              <w:pStyle w:val="Normln-Odstavec"/>
              <w:numPr>
                <w:ilvl w:val="1"/>
                <w:numId w:val="6"/>
              </w:numPr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C54D7A">
              <w:rPr>
                <w:rFonts w:asciiTheme="minorHAnsi" w:hAnsiTheme="minorHAnsi" w:cstheme="minorHAnsi"/>
                <w:sz w:val="20"/>
              </w:rPr>
              <w:t xml:space="preserve">Zajištění ostatních nezbytných činností pro naplnění Standardu konektivity </w:t>
            </w:r>
          </w:p>
        </w:tc>
      </w:tr>
      <w:tr w:rsidR="00141437" w:rsidRPr="00C54D7A" w14:paraId="16DCE10B" w14:textId="77777777" w:rsidTr="008C1575">
        <w:trPr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BD8D27" w14:textId="77777777" w:rsidR="00141437" w:rsidRPr="00C54D7A" w:rsidRDefault="00141437" w:rsidP="008C1575">
            <w:pPr>
              <w:pStyle w:val="Normln-Odstavec"/>
              <w:numPr>
                <w:ilvl w:val="0"/>
                <w:numId w:val="0"/>
              </w:numPr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C54D7A">
              <w:rPr>
                <w:rFonts w:asciiTheme="minorHAnsi" w:hAnsiTheme="minorHAnsi" w:cstheme="minorHAnsi"/>
                <w:sz w:val="20"/>
                <w:lang w:eastAsia="cs-CZ"/>
              </w:rPr>
              <w:t xml:space="preserve">K3: </w:t>
            </w:r>
            <w:r w:rsidRPr="00C54D7A">
              <w:rPr>
                <w:rFonts w:asciiTheme="minorHAnsi" w:hAnsiTheme="minorHAnsi" w:cstheme="minorHAnsi"/>
                <w:sz w:val="20"/>
              </w:rPr>
              <w:t>Centrální logování</w:t>
            </w:r>
          </w:p>
        </w:tc>
      </w:tr>
      <w:tr w:rsidR="00141437" w:rsidRPr="00C54D7A" w14:paraId="12E310AA" w14:textId="77777777" w:rsidTr="00141437">
        <w:trPr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2E9A" w14:textId="77777777" w:rsidR="00141437" w:rsidRPr="00C54D7A" w:rsidRDefault="00141437" w:rsidP="008C1575">
            <w:pPr>
              <w:pStyle w:val="Normln-Odstavec"/>
              <w:numPr>
                <w:ilvl w:val="1"/>
                <w:numId w:val="7"/>
              </w:numPr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C54D7A">
              <w:rPr>
                <w:rFonts w:asciiTheme="minorHAnsi" w:hAnsiTheme="minorHAnsi" w:cstheme="minorHAnsi"/>
                <w:sz w:val="20"/>
                <w:lang w:eastAsia="cs-CZ"/>
              </w:rPr>
              <w:t>Návrh a implementace systému pro centrální logování pro naplnění požadavků Standardu konektivity, především, ale nejen:</w:t>
            </w:r>
          </w:p>
          <w:p w14:paraId="78B287FC" w14:textId="77777777" w:rsidR="00141437" w:rsidRPr="00C54D7A" w:rsidRDefault="00141437" w:rsidP="008C1575">
            <w:pPr>
              <w:pStyle w:val="Normln-Odstavec"/>
              <w:numPr>
                <w:ilvl w:val="1"/>
                <w:numId w:val="8"/>
              </w:numPr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C54D7A">
              <w:rPr>
                <w:rFonts w:asciiTheme="minorHAnsi" w:hAnsiTheme="minorHAnsi" w:cstheme="minorHAnsi"/>
                <w:sz w:val="20"/>
                <w:lang w:eastAsia="cs-CZ"/>
              </w:rPr>
              <w:t>monitoring a logování NAT (RFC 2663) provozu za účelem dohledatelnosti veřejného provozu k vnitřnímu zařízení (ve spolupráci s firewallem)</w:t>
            </w:r>
          </w:p>
          <w:p w14:paraId="7417B7AB" w14:textId="77777777" w:rsidR="00141437" w:rsidRPr="00C54D7A" w:rsidRDefault="00141437" w:rsidP="008C1575">
            <w:pPr>
              <w:pStyle w:val="Normln-Odstavec"/>
              <w:numPr>
                <w:ilvl w:val="1"/>
                <w:numId w:val="8"/>
              </w:numPr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C54D7A">
              <w:rPr>
                <w:rFonts w:asciiTheme="minorHAnsi" w:hAnsiTheme="minorHAnsi" w:cstheme="minorHAnsi"/>
                <w:sz w:val="20"/>
                <w:lang w:eastAsia="cs-CZ"/>
              </w:rPr>
              <w:t>logování přístupu uživatelů do sítě umožňující dohledání vazeb IP adresa – čas – uživatel</w:t>
            </w:r>
            <w:r w:rsidR="00D325DF" w:rsidRPr="00C54D7A">
              <w:rPr>
                <w:rFonts w:asciiTheme="minorHAnsi" w:hAnsiTheme="minorHAnsi" w:cstheme="minorHAnsi"/>
                <w:sz w:val="20"/>
                <w:lang w:eastAsia="cs-CZ"/>
              </w:rPr>
              <w:t>,</w:t>
            </w:r>
            <w:r w:rsidRPr="00C54D7A">
              <w:rPr>
                <w:rFonts w:asciiTheme="minorHAnsi" w:hAnsiTheme="minorHAnsi" w:cstheme="minorHAnsi"/>
                <w:sz w:val="20"/>
                <w:lang w:eastAsia="cs-CZ"/>
              </w:rPr>
              <w:t xml:space="preserve"> a to včetně ošetření v případě sdílených učeben (pracovních stanic apod.)</w:t>
            </w:r>
          </w:p>
          <w:p w14:paraId="4CEE1554" w14:textId="77777777" w:rsidR="00141437" w:rsidRPr="00C54D7A" w:rsidRDefault="00141437" w:rsidP="008C1575">
            <w:pPr>
              <w:pStyle w:val="Normln-Odstavec"/>
              <w:numPr>
                <w:ilvl w:val="1"/>
                <w:numId w:val="8"/>
              </w:numPr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C54D7A">
              <w:rPr>
                <w:rFonts w:asciiTheme="minorHAnsi" w:hAnsiTheme="minorHAnsi" w:cstheme="minorHAnsi"/>
                <w:sz w:val="20"/>
                <w:lang w:eastAsia="cs-CZ"/>
              </w:rPr>
              <w:t xml:space="preserve">monitorování IP (IPv4 a IPv6) datových toků formou exportu provozních informací o přenesených datech v členění minimálně zdrojová/cílová IP adresa, zdrojový/cílový TCP/UDP port (či ICMP typ)  - </w:t>
            </w:r>
            <w:r w:rsidR="00852B19" w:rsidRPr="00C54D7A">
              <w:rPr>
                <w:rFonts w:asciiTheme="minorHAnsi" w:hAnsiTheme="minorHAnsi" w:cstheme="minorHAnsi"/>
                <w:sz w:val="20"/>
                <w:lang w:eastAsia="cs-CZ"/>
              </w:rPr>
              <w:t xml:space="preserve">RFC3954 nebo ekvivalent (např. </w:t>
            </w:r>
            <w:proofErr w:type="spellStart"/>
            <w:r w:rsidR="00852B19" w:rsidRPr="00C54D7A">
              <w:rPr>
                <w:rFonts w:asciiTheme="minorHAnsi" w:hAnsiTheme="minorHAnsi" w:cstheme="minorHAnsi"/>
                <w:sz w:val="20"/>
                <w:lang w:eastAsia="cs-CZ"/>
              </w:rPr>
              <w:t>n</w:t>
            </w:r>
            <w:r w:rsidRPr="00C54D7A">
              <w:rPr>
                <w:rFonts w:asciiTheme="minorHAnsi" w:hAnsiTheme="minorHAnsi" w:cstheme="minorHAnsi"/>
                <w:sz w:val="20"/>
                <w:lang w:eastAsia="cs-CZ"/>
              </w:rPr>
              <w:t>etflow</w:t>
            </w:r>
            <w:proofErr w:type="spellEnd"/>
            <w:r w:rsidRPr="00C54D7A">
              <w:rPr>
                <w:rFonts w:asciiTheme="minorHAnsi" w:hAnsiTheme="minorHAnsi" w:cstheme="minorHAnsi"/>
                <w:sz w:val="20"/>
                <w:lang w:eastAsia="cs-CZ"/>
              </w:rPr>
              <w:t>) – systém pro monitorování a sběr provozně - lokačních údajů minimálně na úrovni rozhraní WAN, ideálně i LAN) a to bez negativních vlivů na zátěž a propustnost zařízeni</w:t>
            </w:r>
          </w:p>
          <w:p w14:paraId="64B51B3E" w14:textId="77777777" w:rsidR="00141437" w:rsidRPr="00C54D7A" w:rsidRDefault="00141437" w:rsidP="008C1575">
            <w:pPr>
              <w:pStyle w:val="Normln-Odstavec"/>
              <w:numPr>
                <w:ilvl w:val="1"/>
                <w:numId w:val="7"/>
              </w:numPr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C54D7A">
              <w:rPr>
                <w:rFonts w:asciiTheme="minorHAnsi" w:hAnsiTheme="minorHAnsi" w:cstheme="minorHAnsi"/>
                <w:sz w:val="20"/>
                <w:lang w:eastAsia="cs-CZ"/>
              </w:rPr>
              <w:lastRenderedPageBreak/>
              <w:t>Provedení souvisejících konf</w:t>
            </w:r>
            <w:r w:rsidR="0023035C" w:rsidRPr="00C54D7A">
              <w:rPr>
                <w:rFonts w:asciiTheme="minorHAnsi" w:hAnsiTheme="minorHAnsi" w:cstheme="minorHAnsi"/>
                <w:sz w:val="20"/>
                <w:lang w:eastAsia="cs-CZ"/>
              </w:rPr>
              <w:t>igurací monitorovaných systémů</w:t>
            </w:r>
          </w:p>
        </w:tc>
      </w:tr>
    </w:tbl>
    <w:p w14:paraId="4C5BC71A" w14:textId="77777777" w:rsidR="00141437" w:rsidRPr="00C54D7A" w:rsidRDefault="00141437" w:rsidP="00141437">
      <w:pPr>
        <w:pStyle w:val="Normln-Odstavec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sz w:val="20"/>
        </w:rPr>
      </w:pPr>
    </w:p>
    <w:p w14:paraId="77F20DF4" w14:textId="77777777" w:rsidR="00141437" w:rsidRPr="00C54D7A" w:rsidRDefault="00141437" w:rsidP="00364402">
      <w:pPr>
        <w:pStyle w:val="Normln-Odstavec"/>
        <w:numPr>
          <w:ilvl w:val="3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>Akceptační testy musí pro všechny komodity vždy zahrnovat minimálně prokázání kompletnosti dodávky a požadované funkčnosti. Návrh vhodných akceptačních k</w:t>
      </w:r>
      <w:r w:rsidR="008F0320" w:rsidRPr="00C54D7A">
        <w:rPr>
          <w:rFonts w:asciiTheme="minorHAnsi" w:hAnsiTheme="minorHAnsi" w:cstheme="minorHAnsi"/>
          <w:sz w:val="20"/>
        </w:rPr>
        <w:t>ritérií bude součástí nabídky, z</w:t>
      </w:r>
      <w:r w:rsidRPr="00C54D7A">
        <w:rPr>
          <w:rFonts w:asciiTheme="minorHAnsi" w:hAnsiTheme="minorHAnsi" w:cstheme="minorHAnsi"/>
          <w:sz w:val="20"/>
        </w:rPr>
        <w:t xml:space="preserve">adavatel může v průběhu zpracování </w:t>
      </w:r>
      <w:proofErr w:type="spellStart"/>
      <w:r w:rsidRPr="00C54D7A">
        <w:rPr>
          <w:rFonts w:asciiTheme="minorHAnsi" w:hAnsiTheme="minorHAnsi" w:cstheme="minorHAnsi"/>
          <w:sz w:val="20"/>
        </w:rPr>
        <w:t>Předimplementační</w:t>
      </w:r>
      <w:proofErr w:type="spellEnd"/>
      <w:r w:rsidRPr="00C54D7A">
        <w:rPr>
          <w:rFonts w:asciiTheme="minorHAnsi" w:hAnsiTheme="minorHAnsi" w:cstheme="minorHAnsi"/>
          <w:sz w:val="20"/>
        </w:rPr>
        <w:t xml:space="preserve"> analýzy provést jejich upřesnění či rozšíření. Povinným akceptačním kritériem bude prokázání naplnění požadavků Standardu konektivity dle manuálu uveřejněného na </w:t>
      </w:r>
      <w:hyperlink r:id="rId8" w:history="1">
        <w:r w:rsidRPr="00C54D7A">
          <w:rPr>
            <w:rStyle w:val="Hypertextovodkaz"/>
            <w:rFonts w:asciiTheme="minorHAnsi" w:hAnsiTheme="minorHAnsi" w:cstheme="minorHAnsi"/>
            <w:color w:val="auto"/>
            <w:sz w:val="20"/>
          </w:rPr>
          <w:t>http://www.strukturalni-fondy.cz/cs/Microsites/IROP/Novinky/Zverejneni-doporucujiciho-manualu-k-postupum-pri-prokazani-a-kontrole</w:t>
        </w:r>
      </w:hyperlink>
      <w:r w:rsidRPr="00C54D7A">
        <w:rPr>
          <w:rFonts w:asciiTheme="minorHAnsi" w:hAnsiTheme="minorHAnsi" w:cstheme="minorHAnsi"/>
          <w:sz w:val="20"/>
        </w:rPr>
        <w:t xml:space="preserve"> včetně úspěšného provedení a doložení testu na </w:t>
      </w:r>
      <w:hyperlink r:id="rId9" w:history="1">
        <w:r w:rsidRPr="00C54D7A">
          <w:rPr>
            <w:rStyle w:val="Hypertextovodkaz"/>
            <w:rFonts w:asciiTheme="minorHAnsi" w:hAnsiTheme="minorHAnsi" w:cstheme="minorHAnsi"/>
            <w:color w:val="auto"/>
            <w:sz w:val="20"/>
          </w:rPr>
          <w:t>https://www.standardkonektivity.cz/</w:t>
        </w:r>
      </w:hyperlink>
      <w:r w:rsidRPr="00C54D7A">
        <w:rPr>
          <w:rStyle w:val="Hypertextovodkaz"/>
          <w:rFonts w:asciiTheme="minorHAnsi" w:hAnsiTheme="minorHAnsi" w:cstheme="minorHAnsi"/>
          <w:color w:val="auto"/>
          <w:sz w:val="20"/>
        </w:rPr>
        <w:t xml:space="preserve">. </w:t>
      </w:r>
      <w:r w:rsidRPr="00C54D7A">
        <w:rPr>
          <w:rFonts w:asciiTheme="minorHAnsi" w:hAnsiTheme="minorHAnsi" w:cstheme="minorHAnsi"/>
          <w:sz w:val="20"/>
        </w:rPr>
        <w:t>Prokázání naplnění požadavků poskytne dodavatel v písemné formě vhodné jako příloha k Závěrečné zprávě o realizaci projektu.</w:t>
      </w:r>
    </w:p>
    <w:p w14:paraId="1C0E3DDB" w14:textId="77777777" w:rsidR="00141437" w:rsidRPr="00C54D7A" w:rsidRDefault="00141437" w:rsidP="00364402">
      <w:pPr>
        <w:pStyle w:val="Normln-Odstavec"/>
        <w:numPr>
          <w:ilvl w:val="3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 xml:space="preserve">Náklady na provedení implementačních služeb musí být zahrnuty v nabídkové ceně k položce (komoditě), ke které se vztahují a nelze je vyčíslit zvlášť. </w:t>
      </w:r>
    </w:p>
    <w:p w14:paraId="6967C9E8" w14:textId="77777777" w:rsidR="00141437" w:rsidRPr="00C54D7A" w:rsidRDefault="00141437" w:rsidP="00364402">
      <w:pPr>
        <w:pStyle w:val="Nadpis3"/>
        <w:numPr>
          <w:ilvl w:val="2"/>
          <w:numId w:val="2"/>
        </w:numPr>
        <w:rPr>
          <w:rFonts w:asciiTheme="minorHAnsi" w:hAnsiTheme="minorHAnsi" w:cstheme="minorHAnsi"/>
        </w:rPr>
      </w:pPr>
      <w:bookmarkStart w:id="5" w:name="_Ref431762495"/>
      <w:r w:rsidRPr="00C54D7A">
        <w:rPr>
          <w:rFonts w:asciiTheme="minorHAnsi" w:hAnsiTheme="minorHAnsi" w:cstheme="minorHAnsi"/>
        </w:rPr>
        <w:t>Školení</w:t>
      </w:r>
      <w:bookmarkEnd w:id="5"/>
    </w:p>
    <w:p w14:paraId="4DB9B0D5" w14:textId="77777777" w:rsidR="00141437" w:rsidRPr="00C54D7A" w:rsidRDefault="00B00497" w:rsidP="00364402">
      <w:pPr>
        <w:pStyle w:val="Normln-Odstavec"/>
        <w:numPr>
          <w:ilvl w:val="3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>Dodavatel</w:t>
      </w:r>
      <w:r w:rsidR="00141437" w:rsidRPr="00C54D7A">
        <w:rPr>
          <w:rFonts w:asciiTheme="minorHAnsi" w:hAnsiTheme="minorHAnsi" w:cstheme="minorHAnsi"/>
          <w:sz w:val="20"/>
        </w:rPr>
        <w:t xml:space="preserve"> provede pro každou komoditu odborné školení na obsluhu a práci s dodanými zařízeními a to minimálně v rozsahu provozní dokumentace. </w:t>
      </w:r>
    </w:p>
    <w:p w14:paraId="67C1B644" w14:textId="77777777" w:rsidR="00141437" w:rsidRPr="00C54D7A" w:rsidRDefault="00141437" w:rsidP="00364402">
      <w:pPr>
        <w:pStyle w:val="Normln-Odstavec"/>
        <w:numPr>
          <w:ilvl w:val="3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>Školení bude pokrývat všechna zařízení a systémy všech komodit, dodávané v rámci této veřejné zakázky, a to minimálně v rozsahu:</w:t>
      </w:r>
    </w:p>
    <w:p w14:paraId="0D7A3535" w14:textId="77777777" w:rsidR="00141437" w:rsidRPr="00C54D7A" w:rsidRDefault="00141437" w:rsidP="00364402">
      <w:pPr>
        <w:pStyle w:val="Normln-Psmeno"/>
        <w:numPr>
          <w:ilvl w:val="4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>běžných administrátorských činností pro implementované systémy</w:t>
      </w:r>
    </w:p>
    <w:p w14:paraId="2457F850" w14:textId="77777777" w:rsidR="00141437" w:rsidRPr="00C54D7A" w:rsidRDefault="00141437" w:rsidP="00364402">
      <w:pPr>
        <w:pStyle w:val="Normln-Psmeno"/>
        <w:numPr>
          <w:ilvl w:val="4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>standardní údr</w:t>
      </w:r>
      <w:r w:rsidR="008F0320" w:rsidRPr="00C54D7A">
        <w:rPr>
          <w:rFonts w:asciiTheme="minorHAnsi" w:hAnsiTheme="minorHAnsi" w:cstheme="minorHAnsi"/>
          <w:sz w:val="20"/>
        </w:rPr>
        <w:t>žby systémů pro administrátory z</w:t>
      </w:r>
      <w:r w:rsidRPr="00C54D7A">
        <w:rPr>
          <w:rFonts w:asciiTheme="minorHAnsi" w:hAnsiTheme="minorHAnsi" w:cstheme="minorHAnsi"/>
          <w:sz w:val="20"/>
        </w:rPr>
        <w:t>adavatele</w:t>
      </w:r>
    </w:p>
    <w:p w14:paraId="5DDDE888" w14:textId="77777777" w:rsidR="00141437" w:rsidRPr="00C54D7A" w:rsidRDefault="00141437" w:rsidP="00364402">
      <w:pPr>
        <w:pStyle w:val="Normln-Odstavec"/>
        <w:numPr>
          <w:ilvl w:val="3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>Školení dále zajistí seznámení pracovníků zadavatele se všemi podstatnými částmi díla v rozsahu potřebném pro provoz, údržbu a identifikaci nestandardních stavů systému a jejich příčin.</w:t>
      </w:r>
    </w:p>
    <w:p w14:paraId="252E9096" w14:textId="77777777" w:rsidR="00141437" w:rsidRPr="00C54D7A" w:rsidRDefault="00141437" w:rsidP="00364402">
      <w:pPr>
        <w:pStyle w:val="Normln-Odstavec"/>
        <w:numPr>
          <w:ilvl w:val="3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>Minimální rozsah školení pro každou komoditu jsou 2 hodiny</w:t>
      </w:r>
      <w:r w:rsidR="000C7847" w:rsidRPr="00C54D7A">
        <w:rPr>
          <w:rFonts w:asciiTheme="minorHAnsi" w:hAnsiTheme="minorHAnsi" w:cstheme="minorHAnsi"/>
          <w:sz w:val="20"/>
        </w:rPr>
        <w:t xml:space="preserve"> (celkem min. 10 hod)</w:t>
      </w:r>
      <w:r w:rsidRPr="00C54D7A">
        <w:rPr>
          <w:rFonts w:asciiTheme="minorHAnsi" w:hAnsiTheme="minorHAnsi" w:cstheme="minorHAnsi"/>
          <w:sz w:val="20"/>
        </w:rPr>
        <w:t>, není-li uvedeno jinak. Školení bude probíhat v sídle zadavatele. Předpokládá se účast max. 3 osob.</w:t>
      </w:r>
    </w:p>
    <w:p w14:paraId="066D828B" w14:textId="77777777" w:rsidR="00141437" w:rsidRPr="00C54D7A" w:rsidRDefault="00141437" w:rsidP="00364402">
      <w:pPr>
        <w:pStyle w:val="Nadpis3"/>
        <w:numPr>
          <w:ilvl w:val="2"/>
          <w:numId w:val="4"/>
        </w:numPr>
        <w:rPr>
          <w:rFonts w:asciiTheme="minorHAnsi" w:hAnsiTheme="minorHAnsi" w:cstheme="minorHAnsi"/>
        </w:rPr>
      </w:pPr>
      <w:r w:rsidRPr="00C54D7A">
        <w:rPr>
          <w:rFonts w:asciiTheme="minorHAnsi" w:hAnsiTheme="minorHAnsi" w:cstheme="minorHAnsi"/>
        </w:rPr>
        <w:t>Harmonogram projektu</w:t>
      </w:r>
    </w:p>
    <w:p w14:paraId="3235BCE1" w14:textId="77777777" w:rsidR="00141437" w:rsidRPr="00C54D7A" w:rsidRDefault="00141437" w:rsidP="00364402">
      <w:pPr>
        <w:pStyle w:val="Normln-Odstavec"/>
        <w:numPr>
          <w:ilvl w:val="3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C54D7A">
        <w:rPr>
          <w:rFonts w:asciiTheme="minorHAnsi" w:hAnsiTheme="minorHAnsi" w:cstheme="minorHAnsi"/>
          <w:sz w:val="20"/>
          <w:szCs w:val="20"/>
        </w:rPr>
        <w:t>Zadavatel vyžaduje dodržení následujícího harmonogramu plnění – zde jsou uvedeny maximální možné lhůty pro jednotlivé kritické milníky. Údaj D značí datum podpisu smlouvy o dílo. Čísla značí počet kalendářních dnů.</w:t>
      </w:r>
      <w:r w:rsidRPr="00C54D7A">
        <w:rPr>
          <w:rFonts w:asciiTheme="minorHAnsi" w:hAnsiTheme="minorHAnsi" w:cstheme="minorHAnsi"/>
          <w:sz w:val="20"/>
          <w:szCs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7"/>
        <w:gridCol w:w="1778"/>
        <w:gridCol w:w="1775"/>
      </w:tblGrid>
      <w:tr w:rsidR="00141437" w:rsidRPr="00C54D7A" w14:paraId="1029A4E5" w14:textId="77777777" w:rsidTr="000007CE">
        <w:trPr>
          <w:tblHeader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9BC7EC" w14:textId="77777777" w:rsidR="00141437" w:rsidRPr="00C54D7A" w:rsidRDefault="00141437" w:rsidP="000007CE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4D7A">
              <w:rPr>
                <w:rFonts w:asciiTheme="minorHAnsi" w:hAnsiTheme="minorHAnsi" w:cstheme="minorHAnsi"/>
                <w:bCs/>
                <w:sz w:val="20"/>
                <w:szCs w:val="20"/>
              </w:rPr>
              <w:t>Aktivita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518DD0" w14:textId="77777777" w:rsidR="00141437" w:rsidRPr="00C54D7A" w:rsidRDefault="00141437" w:rsidP="000007CE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4D7A">
              <w:rPr>
                <w:rFonts w:asciiTheme="minorHAnsi" w:hAnsiTheme="minorHAnsi" w:cstheme="minorHAnsi"/>
                <w:bCs/>
                <w:sz w:val="20"/>
                <w:szCs w:val="20"/>
              </w:rPr>
              <w:t>Začátek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BA3FAC" w14:textId="77777777" w:rsidR="00141437" w:rsidRPr="00C54D7A" w:rsidRDefault="00141437" w:rsidP="000007CE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4D7A">
              <w:rPr>
                <w:rFonts w:asciiTheme="minorHAnsi" w:hAnsiTheme="minorHAnsi" w:cstheme="minorHAnsi"/>
                <w:bCs/>
                <w:sz w:val="20"/>
                <w:szCs w:val="20"/>
              </w:rPr>
              <w:t>Termín</w:t>
            </w:r>
          </w:p>
        </w:tc>
      </w:tr>
      <w:tr w:rsidR="00141437" w:rsidRPr="00C54D7A" w14:paraId="7EB41FF8" w14:textId="77777777" w:rsidTr="00141437"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9EF6" w14:textId="77777777" w:rsidR="00141437" w:rsidRPr="00C54D7A" w:rsidRDefault="00141437" w:rsidP="000007CE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4D7A">
              <w:rPr>
                <w:rFonts w:asciiTheme="minorHAnsi" w:hAnsiTheme="minorHAnsi" w:cstheme="minorHAnsi"/>
                <w:bCs/>
                <w:sz w:val="20"/>
                <w:szCs w:val="20"/>
              </w:rPr>
              <w:t>Podpis smlouvy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1EEE" w14:textId="77777777" w:rsidR="00141437" w:rsidRPr="00C54D7A" w:rsidRDefault="00141437" w:rsidP="000007C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4D7A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68F3" w14:textId="77777777" w:rsidR="00141437" w:rsidRPr="00C54D7A" w:rsidRDefault="00141437" w:rsidP="000007C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4D7A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</w:tr>
      <w:tr w:rsidR="00141437" w:rsidRPr="00C54D7A" w14:paraId="2FB79FDE" w14:textId="77777777" w:rsidTr="00141437"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6A4C" w14:textId="77777777" w:rsidR="00141437" w:rsidRPr="00C54D7A" w:rsidRDefault="00141437" w:rsidP="000007CE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4D7A">
              <w:rPr>
                <w:rFonts w:asciiTheme="minorHAnsi" w:hAnsiTheme="minorHAnsi" w:cstheme="minorHAnsi"/>
                <w:bCs/>
                <w:sz w:val="20"/>
                <w:szCs w:val="20"/>
              </w:rPr>
              <w:t>Zahájení projektu – úvodní projektová schůzka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9D388" w14:textId="77777777" w:rsidR="00141437" w:rsidRPr="00C54D7A" w:rsidRDefault="00141437" w:rsidP="000007C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4D7A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CDCA" w14:textId="77777777" w:rsidR="00141437" w:rsidRPr="00C54D7A" w:rsidRDefault="00141437" w:rsidP="000007C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4D7A">
              <w:rPr>
                <w:rFonts w:asciiTheme="minorHAnsi" w:hAnsiTheme="minorHAnsi" w:cstheme="minorHAnsi"/>
                <w:sz w:val="20"/>
                <w:szCs w:val="20"/>
              </w:rPr>
              <w:t>D+7</w:t>
            </w:r>
          </w:p>
        </w:tc>
      </w:tr>
      <w:tr w:rsidR="00141437" w:rsidRPr="00C54D7A" w14:paraId="132C5406" w14:textId="77777777" w:rsidTr="00141437"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C730" w14:textId="77777777" w:rsidR="00141437" w:rsidRPr="00C54D7A" w:rsidRDefault="00141437" w:rsidP="000007CE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54D7A">
              <w:rPr>
                <w:rFonts w:asciiTheme="minorHAnsi" w:hAnsiTheme="minorHAnsi" w:cstheme="minorHAnsi"/>
                <w:bCs/>
                <w:sz w:val="20"/>
                <w:szCs w:val="20"/>
              </w:rPr>
              <w:t>Předimplementační</w:t>
            </w:r>
            <w:proofErr w:type="spellEnd"/>
            <w:r w:rsidRPr="00C54D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0007CE" w:rsidRPr="00C54D7A">
              <w:rPr>
                <w:rFonts w:asciiTheme="minorHAnsi" w:hAnsiTheme="minorHAnsi" w:cstheme="minorHAnsi"/>
                <w:bCs/>
                <w:sz w:val="20"/>
                <w:szCs w:val="20"/>
              </w:rPr>
              <w:t>analýza – zpracování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5779" w14:textId="77777777" w:rsidR="00141437" w:rsidRPr="00C54D7A" w:rsidRDefault="00141437" w:rsidP="000007C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4D7A">
              <w:rPr>
                <w:rFonts w:asciiTheme="minorHAnsi" w:hAnsiTheme="minorHAnsi" w:cstheme="minorHAnsi"/>
                <w:sz w:val="20"/>
                <w:szCs w:val="20"/>
              </w:rPr>
              <w:t>D+7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B166" w14:textId="6780C640" w:rsidR="00141437" w:rsidRPr="00C54D7A" w:rsidRDefault="00C575E1" w:rsidP="00EB56E5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4D7A">
              <w:rPr>
                <w:rFonts w:asciiTheme="minorHAnsi" w:hAnsiTheme="minorHAnsi" w:cstheme="minorHAnsi"/>
                <w:sz w:val="20"/>
                <w:szCs w:val="20"/>
              </w:rPr>
              <w:t>D+1</w:t>
            </w:r>
            <w:r w:rsidR="00EB56E5" w:rsidRPr="00C54D7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141437" w:rsidRPr="00C54D7A" w14:paraId="6E07D663" w14:textId="77777777" w:rsidTr="00141437"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25F9" w14:textId="77777777" w:rsidR="00141437" w:rsidRPr="00C54D7A" w:rsidRDefault="00141437" w:rsidP="000007CE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54D7A">
              <w:rPr>
                <w:rFonts w:asciiTheme="minorHAnsi" w:hAnsiTheme="minorHAnsi" w:cstheme="minorHAnsi"/>
                <w:bCs/>
                <w:sz w:val="20"/>
                <w:szCs w:val="20"/>
              </w:rPr>
              <w:t>Předimplementační</w:t>
            </w:r>
            <w:proofErr w:type="spellEnd"/>
            <w:r w:rsidRPr="00C54D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analýza – připomínkové řízení, schválení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D9959" w14:textId="5D3482BE" w:rsidR="00141437" w:rsidRPr="00C54D7A" w:rsidRDefault="00EB56E5" w:rsidP="00C575E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4D7A">
              <w:rPr>
                <w:rFonts w:asciiTheme="minorHAnsi" w:hAnsiTheme="minorHAnsi" w:cstheme="minorHAnsi"/>
                <w:sz w:val="20"/>
                <w:szCs w:val="20"/>
              </w:rPr>
              <w:t>D+12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C7A5" w14:textId="0D1D7A1D" w:rsidR="00141437" w:rsidRPr="00C54D7A" w:rsidRDefault="00141437" w:rsidP="00C575E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4D7A">
              <w:rPr>
                <w:rFonts w:asciiTheme="minorHAnsi" w:hAnsiTheme="minorHAnsi" w:cstheme="minorHAnsi"/>
                <w:sz w:val="20"/>
                <w:szCs w:val="20"/>
              </w:rPr>
              <w:t>D+</w:t>
            </w:r>
            <w:r w:rsidR="00EB56E5" w:rsidRPr="00C54D7A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</w:tr>
      <w:tr w:rsidR="00141437" w:rsidRPr="00C54D7A" w14:paraId="12924270" w14:textId="77777777" w:rsidTr="00141437"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7ED0" w14:textId="77777777" w:rsidR="00141437" w:rsidRPr="00C54D7A" w:rsidRDefault="00141437" w:rsidP="000007CE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4D7A">
              <w:rPr>
                <w:rFonts w:asciiTheme="minorHAnsi" w:hAnsiTheme="minorHAnsi" w:cstheme="minorHAnsi"/>
                <w:bCs/>
                <w:sz w:val="20"/>
                <w:szCs w:val="20"/>
              </w:rPr>
              <w:t>Prováděcí dokumentace – zpracování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CC4C" w14:textId="3750530C" w:rsidR="00141437" w:rsidRPr="00C54D7A" w:rsidRDefault="00EB56E5" w:rsidP="000007C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4D7A">
              <w:rPr>
                <w:rFonts w:asciiTheme="minorHAnsi" w:hAnsiTheme="minorHAnsi" w:cstheme="minorHAnsi"/>
                <w:sz w:val="20"/>
                <w:szCs w:val="20"/>
              </w:rPr>
              <w:t>D+19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7E8A" w14:textId="3C8F25EC" w:rsidR="00141437" w:rsidRPr="00C54D7A" w:rsidRDefault="00EB56E5" w:rsidP="000007C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4D7A">
              <w:rPr>
                <w:rFonts w:asciiTheme="minorHAnsi" w:hAnsiTheme="minorHAnsi" w:cstheme="minorHAnsi"/>
                <w:sz w:val="20"/>
                <w:szCs w:val="20"/>
              </w:rPr>
              <w:t>D+33</w:t>
            </w:r>
          </w:p>
        </w:tc>
      </w:tr>
      <w:tr w:rsidR="00141437" w:rsidRPr="00C54D7A" w14:paraId="3E039728" w14:textId="77777777" w:rsidTr="00141437"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6F0C" w14:textId="77777777" w:rsidR="00141437" w:rsidRPr="00C54D7A" w:rsidRDefault="00141437" w:rsidP="000007CE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4D7A">
              <w:rPr>
                <w:rFonts w:asciiTheme="minorHAnsi" w:hAnsiTheme="minorHAnsi" w:cstheme="minorHAnsi"/>
                <w:bCs/>
                <w:sz w:val="20"/>
                <w:szCs w:val="20"/>
              </w:rPr>
              <w:t>Prováděcí dokumentace – připomínkové řízení, schválení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E738" w14:textId="7B298E30" w:rsidR="00141437" w:rsidRPr="00C54D7A" w:rsidRDefault="00EB56E5" w:rsidP="000007C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4D7A">
              <w:rPr>
                <w:rFonts w:asciiTheme="minorHAnsi" w:hAnsiTheme="minorHAnsi" w:cstheme="minorHAnsi"/>
                <w:sz w:val="20"/>
                <w:szCs w:val="20"/>
              </w:rPr>
              <w:t>D+33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0A3C" w14:textId="45F81C26" w:rsidR="00141437" w:rsidRPr="00C54D7A" w:rsidRDefault="00141437" w:rsidP="00C575E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4D7A">
              <w:rPr>
                <w:rFonts w:asciiTheme="minorHAnsi" w:hAnsiTheme="minorHAnsi" w:cstheme="minorHAnsi"/>
                <w:sz w:val="20"/>
                <w:szCs w:val="20"/>
              </w:rPr>
              <w:t>D+</w:t>
            </w:r>
            <w:r w:rsidR="00EB56E5" w:rsidRPr="00C54D7A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</w:tr>
      <w:tr w:rsidR="00141437" w:rsidRPr="00C54D7A" w14:paraId="2BD2F95C" w14:textId="77777777" w:rsidTr="00141437"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AC102" w14:textId="77777777" w:rsidR="00141437" w:rsidRPr="00C54D7A" w:rsidRDefault="00141437" w:rsidP="000007CE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4D7A">
              <w:rPr>
                <w:rFonts w:asciiTheme="minorHAnsi" w:hAnsiTheme="minorHAnsi" w:cstheme="minorHAnsi"/>
                <w:bCs/>
                <w:sz w:val="20"/>
                <w:szCs w:val="20"/>
              </w:rPr>
              <w:t>Realizace předmětu plnění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3DA6" w14:textId="345C8B54" w:rsidR="00141437" w:rsidRPr="00C54D7A" w:rsidRDefault="00EB56E5" w:rsidP="000007C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4D7A">
              <w:rPr>
                <w:rFonts w:asciiTheme="minorHAnsi" w:hAnsiTheme="minorHAnsi" w:cstheme="minorHAnsi"/>
                <w:sz w:val="20"/>
                <w:szCs w:val="20"/>
              </w:rPr>
              <w:t>D+38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CD91" w14:textId="303FAE80" w:rsidR="00141437" w:rsidRPr="00C54D7A" w:rsidRDefault="00141437" w:rsidP="00EF668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4D7A">
              <w:rPr>
                <w:rFonts w:asciiTheme="minorHAnsi" w:hAnsiTheme="minorHAnsi" w:cstheme="minorHAnsi"/>
                <w:sz w:val="20"/>
                <w:szCs w:val="20"/>
              </w:rPr>
              <w:t>D+</w:t>
            </w:r>
            <w:r w:rsidR="00EF6687" w:rsidRPr="00C54D7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EB56E5" w:rsidRPr="00C54D7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141437" w:rsidRPr="00C54D7A" w14:paraId="2D902534" w14:textId="77777777" w:rsidTr="00141437"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156A" w14:textId="77777777" w:rsidR="00141437" w:rsidRPr="00C54D7A" w:rsidRDefault="00141437" w:rsidP="000007CE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4D7A">
              <w:rPr>
                <w:rFonts w:asciiTheme="minorHAnsi" w:hAnsiTheme="minorHAnsi" w:cstheme="minorHAnsi"/>
                <w:bCs/>
                <w:sz w:val="20"/>
                <w:szCs w:val="20"/>
              </w:rPr>
              <w:t>Školení administrátorů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58ED" w14:textId="6C90B63A" w:rsidR="00141437" w:rsidRPr="00C54D7A" w:rsidRDefault="00EB56E5" w:rsidP="00EF668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4D7A">
              <w:rPr>
                <w:rFonts w:asciiTheme="minorHAnsi" w:hAnsiTheme="minorHAnsi" w:cstheme="minorHAnsi"/>
                <w:sz w:val="20"/>
                <w:szCs w:val="20"/>
              </w:rPr>
              <w:t>D+</w:t>
            </w:r>
            <w:r w:rsidR="00EF6687" w:rsidRPr="00C54D7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C54D7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58A2" w14:textId="04BAAA88" w:rsidR="00141437" w:rsidRPr="00C54D7A" w:rsidRDefault="00EB56E5" w:rsidP="00EF668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4D7A">
              <w:rPr>
                <w:rFonts w:asciiTheme="minorHAnsi" w:hAnsiTheme="minorHAnsi" w:cstheme="minorHAnsi"/>
                <w:sz w:val="20"/>
                <w:szCs w:val="20"/>
              </w:rPr>
              <w:t>D+</w:t>
            </w:r>
            <w:r w:rsidR="00EF6687" w:rsidRPr="00C54D7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C54D7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141437" w:rsidRPr="00C54D7A" w14:paraId="2D0CCD3B" w14:textId="77777777" w:rsidTr="00141437"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1A87" w14:textId="77777777" w:rsidR="00141437" w:rsidRPr="00C54D7A" w:rsidRDefault="00141437" w:rsidP="000007CE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4D7A">
              <w:rPr>
                <w:rFonts w:asciiTheme="minorHAnsi" w:hAnsiTheme="minorHAnsi" w:cstheme="minorHAnsi"/>
                <w:bCs/>
                <w:sz w:val="20"/>
                <w:szCs w:val="20"/>
              </w:rPr>
              <w:t>Zkušební provoz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67054" w14:textId="396DA298" w:rsidR="00141437" w:rsidRPr="00C54D7A" w:rsidRDefault="00EB56E5" w:rsidP="00EF668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4D7A">
              <w:rPr>
                <w:rFonts w:asciiTheme="minorHAnsi" w:hAnsiTheme="minorHAnsi" w:cstheme="minorHAnsi"/>
                <w:sz w:val="20"/>
                <w:szCs w:val="20"/>
              </w:rPr>
              <w:t>D+</w:t>
            </w:r>
            <w:r w:rsidR="00EF6687" w:rsidRPr="00C54D7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C54D7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24B3" w14:textId="28358D5F" w:rsidR="00141437" w:rsidRPr="00C54D7A" w:rsidRDefault="00EB56E5" w:rsidP="00EF668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4D7A">
              <w:rPr>
                <w:rFonts w:asciiTheme="minorHAnsi" w:hAnsiTheme="minorHAnsi" w:cstheme="minorHAnsi"/>
                <w:sz w:val="20"/>
                <w:szCs w:val="20"/>
              </w:rPr>
              <w:t>D+</w:t>
            </w:r>
            <w:r w:rsidR="00EF6687" w:rsidRPr="00C54D7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C54D7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141437" w:rsidRPr="00C54D7A" w14:paraId="29C1E5E7" w14:textId="77777777" w:rsidTr="00141437"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20FB" w14:textId="77777777" w:rsidR="00141437" w:rsidRPr="00C54D7A" w:rsidRDefault="00141437" w:rsidP="000007CE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4D7A">
              <w:rPr>
                <w:rFonts w:asciiTheme="minorHAnsi" w:hAnsiTheme="minorHAnsi" w:cstheme="minorHAnsi"/>
                <w:bCs/>
                <w:sz w:val="20"/>
                <w:szCs w:val="20"/>
              </w:rPr>
              <w:t>Akceptační testy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02123" w14:textId="43F8C84B" w:rsidR="00141437" w:rsidRPr="00C54D7A" w:rsidRDefault="00141437" w:rsidP="00EF668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4D7A">
              <w:rPr>
                <w:rFonts w:asciiTheme="minorHAnsi" w:hAnsiTheme="minorHAnsi" w:cstheme="minorHAnsi"/>
                <w:sz w:val="20"/>
                <w:szCs w:val="20"/>
              </w:rPr>
              <w:t>D+</w:t>
            </w:r>
            <w:r w:rsidR="00EF6687" w:rsidRPr="00C54D7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EB56E5" w:rsidRPr="00C54D7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2165" w14:textId="4A11CB53" w:rsidR="00141437" w:rsidRPr="00C54D7A" w:rsidRDefault="00EB56E5" w:rsidP="00EF668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4D7A">
              <w:rPr>
                <w:rFonts w:asciiTheme="minorHAnsi" w:hAnsiTheme="minorHAnsi" w:cstheme="minorHAnsi"/>
                <w:sz w:val="20"/>
                <w:szCs w:val="20"/>
              </w:rPr>
              <w:t>D+</w:t>
            </w:r>
            <w:r w:rsidR="00EF6687" w:rsidRPr="00C54D7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C54D7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141437" w:rsidRPr="00C54D7A" w14:paraId="2F7A540E" w14:textId="77777777" w:rsidTr="00141437"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D89F7" w14:textId="77777777" w:rsidR="00141437" w:rsidRPr="00C54D7A" w:rsidRDefault="00141437" w:rsidP="000007CE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4D7A">
              <w:rPr>
                <w:rFonts w:asciiTheme="minorHAnsi" w:hAnsiTheme="minorHAnsi" w:cstheme="minorHAnsi"/>
                <w:bCs/>
                <w:sz w:val="20"/>
                <w:szCs w:val="20"/>
              </w:rPr>
              <w:t>Zahájení ostrého provozu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814D" w14:textId="7593D87C" w:rsidR="00141437" w:rsidRPr="00C54D7A" w:rsidRDefault="00EB56E5" w:rsidP="00EF668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4D7A">
              <w:rPr>
                <w:rFonts w:asciiTheme="minorHAnsi" w:hAnsiTheme="minorHAnsi" w:cstheme="minorHAnsi"/>
                <w:sz w:val="20"/>
                <w:szCs w:val="20"/>
              </w:rPr>
              <w:t>D+</w:t>
            </w:r>
            <w:r w:rsidR="00EF6687" w:rsidRPr="00C54D7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C54D7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4621" w14:textId="77777777" w:rsidR="00141437" w:rsidRPr="00C54D7A" w:rsidRDefault="00141437" w:rsidP="000007C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4D7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141437" w:rsidRPr="00C54D7A" w14:paraId="24C85AEE" w14:textId="77777777" w:rsidTr="00141437"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5E6D" w14:textId="77777777" w:rsidR="00141437" w:rsidRPr="00C54D7A" w:rsidRDefault="00141437" w:rsidP="000007CE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4D7A">
              <w:rPr>
                <w:rFonts w:asciiTheme="minorHAnsi" w:hAnsiTheme="minorHAnsi" w:cstheme="minorHAnsi"/>
                <w:bCs/>
                <w:sz w:val="20"/>
                <w:szCs w:val="20"/>
              </w:rPr>
              <w:t>Rezerva projektu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3E0F" w14:textId="77777777" w:rsidR="00141437" w:rsidRPr="00C54D7A" w:rsidRDefault="00141437" w:rsidP="000007C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FA3B6" w14:textId="77777777" w:rsidR="00141437" w:rsidRPr="00C54D7A" w:rsidRDefault="00141437" w:rsidP="000007C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4D7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</w:tbl>
    <w:p w14:paraId="35551FD3" w14:textId="77777777" w:rsidR="00E03FCF" w:rsidRPr="00C54D7A" w:rsidRDefault="00E03FCF" w:rsidP="00E03FCF">
      <w:pPr>
        <w:pStyle w:val="Normln-Odstavec"/>
        <w:numPr>
          <w:ilvl w:val="0"/>
          <w:numId w:val="0"/>
        </w:numPr>
        <w:rPr>
          <w:rFonts w:asciiTheme="minorHAnsi" w:hAnsiTheme="minorHAnsi" w:cstheme="minorHAnsi"/>
          <w:sz w:val="20"/>
        </w:rPr>
      </w:pPr>
    </w:p>
    <w:p w14:paraId="1DB2A072" w14:textId="77777777" w:rsidR="00141437" w:rsidRPr="00C54D7A" w:rsidRDefault="00E03FCF" w:rsidP="00364402">
      <w:pPr>
        <w:pStyle w:val="Normln-Odstavec"/>
        <w:numPr>
          <w:ilvl w:val="3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lastRenderedPageBreak/>
        <w:t>Dodavatel</w:t>
      </w:r>
      <w:r w:rsidR="00141437" w:rsidRPr="00C54D7A">
        <w:rPr>
          <w:rFonts w:asciiTheme="minorHAnsi" w:hAnsiTheme="minorHAnsi" w:cstheme="minorHAnsi"/>
          <w:sz w:val="20"/>
        </w:rPr>
        <w:t xml:space="preserve"> může dle svého uvážení výše uvedené maximální lhůty trvání zkrátit při dodržení všech částí předmětu plnění a bez snížení kvality dodávaných služeb. </w:t>
      </w:r>
    </w:p>
    <w:p w14:paraId="68C1F121" w14:textId="77777777" w:rsidR="00141437" w:rsidRPr="00C54D7A" w:rsidRDefault="00141437" w:rsidP="00364402">
      <w:pPr>
        <w:pStyle w:val="Normln-Odstavec"/>
        <w:numPr>
          <w:ilvl w:val="3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 xml:space="preserve">Maximální lhůty trvání nesmí </w:t>
      </w:r>
      <w:r w:rsidR="00E03FCF" w:rsidRPr="00C54D7A">
        <w:rPr>
          <w:rFonts w:asciiTheme="minorHAnsi" w:hAnsiTheme="minorHAnsi" w:cstheme="minorHAnsi"/>
          <w:sz w:val="20"/>
        </w:rPr>
        <w:t>dodavatel</w:t>
      </w:r>
      <w:r w:rsidRPr="00C54D7A">
        <w:rPr>
          <w:rFonts w:asciiTheme="minorHAnsi" w:hAnsiTheme="minorHAnsi" w:cstheme="minorHAnsi"/>
          <w:sz w:val="20"/>
        </w:rPr>
        <w:t xml:space="preserve"> při tvorbě detailního harmonogramu prodloužit.</w:t>
      </w:r>
    </w:p>
    <w:p w14:paraId="734C7645" w14:textId="77777777" w:rsidR="00141437" w:rsidRPr="00C54D7A" w:rsidRDefault="00E03FCF" w:rsidP="00364402">
      <w:pPr>
        <w:pStyle w:val="Normln-Odstavec"/>
        <w:numPr>
          <w:ilvl w:val="3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>Dodavatel</w:t>
      </w:r>
      <w:r w:rsidR="00141437" w:rsidRPr="00C54D7A">
        <w:rPr>
          <w:rFonts w:asciiTheme="minorHAnsi" w:hAnsiTheme="minorHAnsi" w:cstheme="minorHAnsi"/>
          <w:sz w:val="20"/>
        </w:rPr>
        <w:t xml:space="preserve"> uvede závazný harmonogram plnění ve své nabídce a zároveň v návrhu smlouvy.</w:t>
      </w:r>
    </w:p>
    <w:p w14:paraId="57623BDC" w14:textId="77777777" w:rsidR="00141437" w:rsidRPr="00C54D7A" w:rsidRDefault="00E03FCF" w:rsidP="00364402">
      <w:pPr>
        <w:pStyle w:val="Normln-Odstavec"/>
        <w:numPr>
          <w:ilvl w:val="3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>Dodavatel</w:t>
      </w:r>
      <w:r w:rsidR="00141437" w:rsidRPr="00C54D7A">
        <w:rPr>
          <w:rFonts w:asciiTheme="minorHAnsi" w:hAnsiTheme="minorHAnsi" w:cstheme="minorHAnsi"/>
          <w:sz w:val="20"/>
        </w:rPr>
        <w:t xml:space="preserve"> uvede potřebnou součinnost zadavatele pro splnění harmonogramu plnění ve své nabídce.</w:t>
      </w:r>
    </w:p>
    <w:p w14:paraId="6E9F5E6E" w14:textId="77777777" w:rsidR="00141437" w:rsidRPr="00C54D7A" w:rsidRDefault="00141437" w:rsidP="00364402">
      <w:pPr>
        <w:pStyle w:val="Normln-Odstavec"/>
        <w:numPr>
          <w:ilvl w:val="3"/>
          <w:numId w:val="4"/>
        </w:numPr>
        <w:tabs>
          <w:tab w:val="left" w:pos="567"/>
        </w:tabs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>Nejpozdější termín pro zahájení ostrého provozu a ukončení implementační fáze projektu je uvedena v Zadávací dokumentaci</w:t>
      </w:r>
      <w:r w:rsidR="00E03FCF" w:rsidRPr="00C54D7A">
        <w:rPr>
          <w:rFonts w:asciiTheme="minorHAnsi" w:hAnsiTheme="minorHAnsi" w:cstheme="minorHAnsi"/>
          <w:sz w:val="20"/>
        </w:rPr>
        <w:t>.</w:t>
      </w:r>
    </w:p>
    <w:p w14:paraId="72F6974C" w14:textId="77777777" w:rsidR="00141437" w:rsidRPr="00C54D7A" w:rsidRDefault="00141437" w:rsidP="00141437">
      <w:pPr>
        <w:spacing w:after="0"/>
        <w:rPr>
          <w:rFonts w:asciiTheme="minorHAnsi" w:hAnsiTheme="minorHAnsi" w:cstheme="minorHAnsi"/>
          <w:sz w:val="20"/>
        </w:rPr>
        <w:sectPr w:rsidR="00141437" w:rsidRPr="00C54D7A">
          <w:headerReference w:type="default" r:id="rId10"/>
          <w:footerReference w:type="default" r:id="rId11"/>
          <w:pgSz w:w="11900" w:h="16840"/>
          <w:pgMar w:top="1418" w:right="709" w:bottom="1440" w:left="1701" w:header="425" w:footer="0" w:gutter="0"/>
          <w:cols w:space="708"/>
        </w:sectPr>
      </w:pPr>
    </w:p>
    <w:p w14:paraId="791729D4" w14:textId="77777777" w:rsidR="00141437" w:rsidRPr="00C54D7A" w:rsidRDefault="00141437" w:rsidP="00364402">
      <w:pPr>
        <w:pStyle w:val="Nadpis3"/>
        <w:numPr>
          <w:ilvl w:val="2"/>
          <w:numId w:val="4"/>
        </w:numPr>
        <w:rPr>
          <w:rFonts w:asciiTheme="minorHAnsi" w:hAnsiTheme="minorHAnsi" w:cstheme="minorHAnsi"/>
        </w:rPr>
      </w:pPr>
      <w:bookmarkStart w:id="6" w:name="_Ref431762459"/>
      <w:r w:rsidRPr="00C54D7A">
        <w:rPr>
          <w:rFonts w:asciiTheme="minorHAnsi" w:hAnsiTheme="minorHAnsi" w:cstheme="minorHAnsi"/>
        </w:rPr>
        <w:lastRenderedPageBreak/>
        <w:t>Popis povinných parametrů dodávaného řešení</w:t>
      </w:r>
      <w:bookmarkEnd w:id="6"/>
    </w:p>
    <w:p w14:paraId="08ACA786" w14:textId="77777777" w:rsidR="00141437" w:rsidRPr="00C54D7A" w:rsidRDefault="00141437" w:rsidP="00364402">
      <w:pPr>
        <w:pStyle w:val="Normln-Odstavec"/>
        <w:numPr>
          <w:ilvl w:val="3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C54D7A">
        <w:rPr>
          <w:rFonts w:asciiTheme="minorHAnsi" w:hAnsiTheme="minorHAnsi" w:cstheme="minorHAnsi"/>
          <w:sz w:val="20"/>
          <w:szCs w:val="20"/>
        </w:rPr>
        <w:t xml:space="preserve">V dále uvedených tabulkách jsou uvedeny povinné parametry prvků nabízeného řešení. </w:t>
      </w:r>
      <w:r w:rsidR="00B00497" w:rsidRPr="00C54D7A">
        <w:rPr>
          <w:rFonts w:asciiTheme="minorHAnsi" w:hAnsiTheme="minorHAnsi" w:cstheme="minorHAnsi"/>
          <w:sz w:val="20"/>
          <w:szCs w:val="20"/>
        </w:rPr>
        <w:t>Dodavatel</w:t>
      </w:r>
      <w:r w:rsidRPr="00C54D7A">
        <w:rPr>
          <w:rFonts w:asciiTheme="minorHAnsi" w:hAnsiTheme="minorHAnsi" w:cstheme="minorHAnsi"/>
          <w:sz w:val="20"/>
          <w:szCs w:val="20"/>
        </w:rPr>
        <w:t xml:space="preserve"> musí všechny parametry splnit, v případě nesplnění požadavku zadavatele bude nabídka </w:t>
      </w:r>
      <w:r w:rsidR="00B00497" w:rsidRPr="00C54D7A">
        <w:rPr>
          <w:rFonts w:asciiTheme="minorHAnsi" w:hAnsiTheme="minorHAnsi" w:cstheme="minorHAnsi"/>
          <w:sz w:val="20"/>
          <w:szCs w:val="20"/>
        </w:rPr>
        <w:t>dodavatele</w:t>
      </w:r>
      <w:r w:rsidRPr="00C54D7A">
        <w:rPr>
          <w:rFonts w:asciiTheme="minorHAnsi" w:hAnsiTheme="minorHAnsi" w:cstheme="minorHAnsi"/>
          <w:sz w:val="20"/>
          <w:szCs w:val="20"/>
        </w:rPr>
        <w:t xml:space="preserve"> vyřazena a </w:t>
      </w:r>
      <w:r w:rsidR="00B00497" w:rsidRPr="00C54D7A">
        <w:rPr>
          <w:rFonts w:asciiTheme="minorHAnsi" w:hAnsiTheme="minorHAnsi" w:cstheme="minorHAnsi"/>
          <w:sz w:val="20"/>
          <w:szCs w:val="20"/>
        </w:rPr>
        <w:t>dodavatel</w:t>
      </w:r>
      <w:r w:rsidRPr="00C54D7A">
        <w:rPr>
          <w:rFonts w:asciiTheme="minorHAnsi" w:hAnsiTheme="minorHAnsi" w:cstheme="minorHAnsi"/>
          <w:sz w:val="20"/>
          <w:szCs w:val="20"/>
        </w:rPr>
        <w:t xml:space="preserve"> bude následně vyloučen z účasti v zadávacím řízení. </w:t>
      </w:r>
    </w:p>
    <w:p w14:paraId="62A37CBF" w14:textId="77777777" w:rsidR="00141437" w:rsidRPr="00C54D7A" w:rsidRDefault="00B00497" w:rsidP="00364402">
      <w:pPr>
        <w:pStyle w:val="Normln-Odstavec"/>
        <w:numPr>
          <w:ilvl w:val="3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C54D7A">
        <w:rPr>
          <w:rFonts w:asciiTheme="minorHAnsi" w:hAnsiTheme="minorHAnsi" w:cstheme="minorHAnsi"/>
          <w:sz w:val="20"/>
          <w:szCs w:val="20"/>
        </w:rPr>
        <w:t>Dodavatel</w:t>
      </w:r>
      <w:r w:rsidR="00141437" w:rsidRPr="00C54D7A">
        <w:rPr>
          <w:rFonts w:asciiTheme="minorHAnsi" w:hAnsiTheme="minorHAnsi" w:cstheme="minorHAnsi"/>
          <w:sz w:val="20"/>
          <w:szCs w:val="20"/>
        </w:rPr>
        <w:t xml:space="preserve"> ve své nabídce detailně popíše způsob naplnění každého povinného parametru včetně značkové specifikace nabízených dodávek. Popis způsobu naplnění každého povinného parametru bude konkrétní, úplný a musí výslovně prokazovat, že nabízené řešení jednoznačně splňuje všechny aspekty povinného parametru. </w:t>
      </w:r>
    </w:p>
    <w:p w14:paraId="34F586A6" w14:textId="77777777" w:rsidR="00141437" w:rsidRPr="00C54D7A" w:rsidRDefault="00B00497" w:rsidP="00364402">
      <w:pPr>
        <w:pStyle w:val="Normln-Odstavec"/>
        <w:numPr>
          <w:ilvl w:val="3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C54D7A">
        <w:rPr>
          <w:rFonts w:asciiTheme="minorHAnsi" w:hAnsiTheme="minorHAnsi" w:cstheme="minorHAnsi"/>
          <w:sz w:val="20"/>
          <w:szCs w:val="20"/>
        </w:rPr>
        <w:t>Dodavatel</w:t>
      </w:r>
      <w:r w:rsidR="00141437" w:rsidRPr="00C54D7A">
        <w:rPr>
          <w:rFonts w:asciiTheme="minorHAnsi" w:hAnsiTheme="minorHAnsi" w:cstheme="minorHAnsi"/>
          <w:sz w:val="20"/>
          <w:szCs w:val="20"/>
        </w:rPr>
        <w:t xml:space="preserve"> do tabulky povinných parametrů uvede odkaz na část nabídky, kde je možné ověřit naplnění parametru, tzn. na část nabídky s detailním popisem dle bodu (2). Vyplněné tabulky z tohoto oddílu technické specifikace učiní </w:t>
      </w:r>
      <w:r w:rsidRPr="00C54D7A">
        <w:rPr>
          <w:rFonts w:asciiTheme="minorHAnsi" w:hAnsiTheme="minorHAnsi" w:cstheme="minorHAnsi"/>
          <w:sz w:val="20"/>
          <w:szCs w:val="20"/>
        </w:rPr>
        <w:t>dodavatel</w:t>
      </w:r>
      <w:r w:rsidR="00141437" w:rsidRPr="00C54D7A">
        <w:rPr>
          <w:rFonts w:asciiTheme="minorHAnsi" w:hAnsiTheme="minorHAnsi" w:cstheme="minorHAnsi"/>
          <w:sz w:val="20"/>
          <w:szCs w:val="20"/>
        </w:rPr>
        <w:t xml:space="preserve"> součástí své nabídky.</w:t>
      </w:r>
    </w:p>
    <w:p w14:paraId="4A3B7149" w14:textId="77777777" w:rsidR="00141437" w:rsidRPr="00C54D7A" w:rsidRDefault="00141437" w:rsidP="00364402">
      <w:pPr>
        <w:pStyle w:val="Normln-Odstavec"/>
        <w:numPr>
          <w:ilvl w:val="3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C54D7A">
        <w:rPr>
          <w:rFonts w:asciiTheme="minorHAnsi" w:hAnsiTheme="minorHAnsi" w:cstheme="minorHAnsi"/>
          <w:b/>
          <w:sz w:val="20"/>
          <w:szCs w:val="20"/>
        </w:rPr>
        <w:t>Tabulka č. 1</w:t>
      </w:r>
      <w:r w:rsidRPr="00C54D7A">
        <w:rPr>
          <w:rFonts w:asciiTheme="minorHAnsi" w:hAnsiTheme="minorHAnsi" w:cstheme="minorHAnsi"/>
          <w:sz w:val="20"/>
          <w:szCs w:val="20"/>
        </w:rPr>
        <w:t xml:space="preserve"> - Povinné parametry pro Komoditu </w:t>
      </w:r>
      <w:r w:rsidRPr="00C54D7A">
        <w:rPr>
          <w:rFonts w:asciiTheme="minorHAnsi" w:hAnsiTheme="minorHAnsi" w:cstheme="minorHAnsi"/>
          <w:b/>
          <w:sz w:val="20"/>
          <w:szCs w:val="20"/>
        </w:rPr>
        <w:t>K1 - Virtualizační platforma: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0"/>
        <w:gridCol w:w="1539"/>
        <w:gridCol w:w="5005"/>
        <w:gridCol w:w="2835"/>
        <w:gridCol w:w="2428"/>
      </w:tblGrid>
      <w:tr w:rsidR="00F554A8" w:rsidRPr="00C54D7A" w14:paraId="74861995" w14:textId="77777777" w:rsidTr="008A02A1">
        <w:trPr>
          <w:trHeight w:val="20"/>
          <w:tblHeader/>
        </w:trPr>
        <w:tc>
          <w:tcPr>
            <w:tcW w:w="13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75D555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Komodita K1 - Virtualizační platforma</w:t>
            </w:r>
          </w:p>
        </w:tc>
      </w:tr>
      <w:tr w:rsidR="00F554A8" w:rsidRPr="00C54D7A" w14:paraId="16AAADC5" w14:textId="77777777" w:rsidTr="008A02A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90650F" w14:textId="77777777" w:rsidR="00F554A8" w:rsidRPr="00C54D7A" w:rsidRDefault="00F554A8" w:rsidP="00F554A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81DB12" w14:textId="77777777" w:rsidR="00F554A8" w:rsidRPr="00C54D7A" w:rsidRDefault="00F554A8" w:rsidP="00F554A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Parametr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BE2D95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Popis povinného parametru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E7AA7C" w14:textId="77777777" w:rsidR="00F554A8" w:rsidRPr="00C54D7A" w:rsidRDefault="00F554A8" w:rsidP="00F554A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Uchazeč popíše způsob naplnění tohoto povinného parametru včetně značkové specifikace nabízených dodávek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842C78" w14:textId="77777777" w:rsidR="00F554A8" w:rsidRPr="00C54D7A" w:rsidRDefault="00F554A8" w:rsidP="00F554A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Uchazeč uvede odkaz na přiloženou část nabídky, kde je možné ověřit naplnění parametru</w:t>
            </w:r>
          </w:p>
        </w:tc>
      </w:tr>
      <w:tr w:rsidR="00F554A8" w:rsidRPr="00C54D7A" w14:paraId="14C44270" w14:textId="77777777" w:rsidTr="008A02A1">
        <w:trPr>
          <w:trHeight w:val="20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1E8F" w14:textId="77777777" w:rsidR="00F554A8" w:rsidRPr="00C54D7A" w:rsidRDefault="00F554A8" w:rsidP="00F554A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Server</w:t>
            </w:r>
            <w:r w:rsidRPr="00C54D7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br/>
              <w:t>1x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0C13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Provedení 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EA40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rackové provedení max. 1U včetně výsuvných kolejnic a montážního materiálu do racku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7FAD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F560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535008D9" w14:textId="77777777" w:rsidTr="00F33719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7F01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2BAB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CPU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24F3" w14:textId="635F0069" w:rsidR="00F554A8" w:rsidRPr="00C54D7A" w:rsidRDefault="00F554A8" w:rsidP="00B722F1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Minimálně 2x procesor </w:t>
            </w:r>
            <w:r w:rsidR="00D207D9"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osmi-jádrový (dohromady tedy min 16</w:t>
            </w: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jader). Výkon serveru dle </w:t>
            </w:r>
            <w:hyperlink r:id="rId12" w:history="1">
              <w:r w:rsidR="00B722F1" w:rsidRPr="00C54D7A">
                <w:rPr>
                  <w:rStyle w:val="Hypertextovodkaz"/>
                  <w:rFonts w:asciiTheme="minorHAnsi" w:eastAsia="Times New Roman" w:hAnsiTheme="minorHAnsi" w:cstheme="minorHAnsi"/>
                  <w:sz w:val="16"/>
                  <w:szCs w:val="16"/>
                  <w:lang w:eastAsia="cs-CZ"/>
                </w:rPr>
                <w:t>https://www.cpubenchmark.net</w:t>
              </w:r>
            </w:hyperlink>
            <w:r w:rsidR="00B722F1"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min. </w:t>
            </w:r>
            <w:r w:rsidR="00B722F1"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14900 bodů ve výkonnostním testu dvouprocesorových systémů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5258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F287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42EC60DC" w14:textId="77777777" w:rsidTr="00F33719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4493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89C7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RAM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70FB" w14:textId="5FD23CBF" w:rsidR="00F554A8" w:rsidRPr="00C54D7A" w:rsidRDefault="00F554A8" w:rsidP="00D207D9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96 GB, min. 2</w:t>
            </w:r>
            <w:r w:rsidR="00D207D9"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666</w:t>
            </w: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MT/s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3748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A6C9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7953CC30" w14:textId="77777777" w:rsidTr="00F33719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AADF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E368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Rozšiřitelnost RAM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080A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min. 700 GB bez výměny modulů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455E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09E8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41DD96E1" w14:textId="77777777" w:rsidTr="00F33719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5582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30AC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HDD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0528" w14:textId="70166751" w:rsidR="00F554A8" w:rsidRPr="00C54D7A" w:rsidRDefault="00F554A8" w:rsidP="0036077F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8x 1,2TB, všechny SAS 12Gb 10000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ot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/min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C518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0368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207D9" w:rsidRPr="00C54D7A" w14:paraId="0AA70AC1" w14:textId="77777777" w:rsidTr="00F33719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BCE1" w14:textId="77777777" w:rsidR="00D207D9" w:rsidRPr="00C54D7A" w:rsidRDefault="00D207D9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EDAF" w14:textId="011BB277" w:rsidR="00D207D9" w:rsidRPr="00C54D7A" w:rsidRDefault="00D207D9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USB/SD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4CA2" w14:textId="1E5749D1" w:rsidR="00D207D9" w:rsidRPr="00C54D7A" w:rsidRDefault="00D207D9" w:rsidP="0036077F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Duální SD nebo USB úložiště pro virtualizační platformu, min 8Gb.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3B8A4" w14:textId="77777777" w:rsidR="00D207D9" w:rsidRPr="00C54D7A" w:rsidRDefault="00D207D9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F6AF4" w14:textId="77777777" w:rsidR="00D207D9" w:rsidRPr="00C54D7A" w:rsidRDefault="00D207D9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554A8" w:rsidRPr="00C54D7A" w14:paraId="17A0DFB3" w14:textId="77777777" w:rsidTr="00F33719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2175E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64FD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RAID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10DB" w14:textId="3CFC15E3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SAS12Gb, RAID 5, zálohovaná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write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back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cache</w:t>
            </w:r>
            <w:proofErr w:type="spellEnd"/>
            <w:r w:rsidR="00D207D9"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min. 2</w:t>
            </w: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GB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7E52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E4AF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634871B0" w14:textId="77777777" w:rsidTr="00F33719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8C81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E65E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LAN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4BC9" w14:textId="0B0095D6" w:rsidR="00F554A8" w:rsidRPr="00C54D7A" w:rsidRDefault="00632E7A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Minimálně LAN 2x10Gb SFP+ a 4</w:t>
            </w:r>
            <w:r w:rsidR="00F554A8"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x 1GbE RJ-45 s podporou virtualizace - </w:t>
            </w:r>
            <w:proofErr w:type="spellStart"/>
            <w:r w:rsidR="00F554A8"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VMware</w:t>
            </w:r>
            <w:proofErr w:type="spellEnd"/>
            <w:r w:rsidR="00F554A8"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="00F554A8"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NetQueue</w:t>
            </w:r>
            <w:proofErr w:type="spellEnd"/>
            <w:r w:rsidR="00F554A8"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, Microsoft VMQ. Podpora NIC </w:t>
            </w:r>
            <w:proofErr w:type="spellStart"/>
            <w:r w:rsidR="00F554A8"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partitioning</w:t>
            </w:r>
            <w:proofErr w:type="spellEnd"/>
            <w:r w:rsidR="00F554A8"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(NPAR) a ISCSI </w:t>
            </w:r>
            <w:proofErr w:type="spellStart"/>
            <w:r w:rsidR="00F554A8"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offload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3B3C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1EC5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419B10E8" w14:textId="77777777" w:rsidTr="00F33719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4C2B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08A8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USB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D266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min. 3 USB konektory - min. 1x verze 3.0, min. 1x umístění na čelním panelu s podporou bootování, min. 1x interní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63D4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8E82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5F94E533" w14:textId="77777777" w:rsidTr="00F33719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45B89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8D01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Management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517B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Servisní modul s možnosti samostatného přístupu po management síti, možnost vzdálené klávesnice, myši a obrazovky bez nutnosti běhu OS, možnost zapínat a vypínat server, možnost bootování se vzdáleného média. Vyhrazený LAN port, podpora http/s,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ssh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, SNMP,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syslog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.  Okamžité a historické hodnoty teplot a napájení. Podpora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vícefaktorového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ověřování (autentizace)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A7BD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BF26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6A13232C" w14:textId="77777777" w:rsidTr="00F33719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D1E8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9F33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Provoní podmínky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5359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určen pro provoz v běžném neklimatizovaném prostředí do 40 (nárazově až 45) stupňů Celsia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65C8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8B71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2926D208" w14:textId="77777777" w:rsidTr="00F33719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946DE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A477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Napájení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3FC6" w14:textId="43E4F98B" w:rsidR="00F554A8" w:rsidRPr="00C54D7A" w:rsidRDefault="00F554A8" w:rsidP="00EF6687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2x napájecí zdroj, redundance, min. specifikace dle 80 PLUS https://cs.wikipedia.org/wiki/80_Plus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60E7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4CD1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09DA9F8D" w14:textId="77777777" w:rsidTr="00F33719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4A28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C4C9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Management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2E36" w14:textId="75B722E3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Stavové informace na čelním panelu s výraznou indikací nestandardních a chybových provozní stavů či parametrů</w:t>
            </w:r>
            <w:r w:rsidR="00230D99"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(min. napájení, teplota, vada HDD. Aktivní </w:t>
            </w:r>
            <w:r w:rsidR="00402DD2"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indikace</w:t>
            </w: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standardního provozního stavu.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8345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A3A4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37163CA8" w14:textId="77777777" w:rsidTr="00F33719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96F4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C0FE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Záruka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AC84" w14:textId="3A308677" w:rsidR="00F554A8" w:rsidRPr="00C54D7A" w:rsidRDefault="00E96E8D" w:rsidP="00D207D9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min. </w:t>
            </w:r>
            <w:r w:rsidR="00230D99"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</w:t>
            </w:r>
            <w:r w:rsidR="00D207D9"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0</w:t>
            </w:r>
            <w:r w:rsidR="00230D99"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F554A8"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měsíců zajištěná výrobcem,</w:t>
            </w:r>
            <w:r w:rsidR="00D207D9"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v místě instalace v režimu 24x7</w:t>
            </w:r>
            <w:r w:rsidR="00F554A8"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D207D9"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 reakční dobou 4 hodiny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E812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C326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3D61CC75" w14:textId="77777777" w:rsidTr="00F33719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C72E" w14:textId="77777777" w:rsidR="00F554A8" w:rsidRPr="00C54D7A" w:rsidRDefault="00F554A8" w:rsidP="00F554A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SW licence</w:t>
            </w:r>
            <w:r w:rsidRPr="00C54D7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operačních systémů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1ADD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Serverové operační systémy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3A2B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3 ks licencí </w:t>
            </w:r>
            <w:proofErr w:type="gram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64-bitového</w:t>
            </w:r>
            <w:proofErr w:type="gram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serverového operačního systému v aktuální verzi. Každá licence musí umožnit provoz hypervizoru a min. 2 virtuálních serverů stejné verze v prostředí nabízené serverové virtualizace, dále provoz všech nabízených aplikací a management nástrojů.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7211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C5FA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11309672" w14:textId="77777777" w:rsidTr="008A02A1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66AA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7083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Klientské licence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02AB" w14:textId="45CCD9D3" w:rsidR="00F554A8" w:rsidRPr="00C54D7A" w:rsidRDefault="00F554A8" w:rsidP="003F621A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klientské licence pro nabízené operační systémy </w:t>
            </w:r>
            <w:r w:rsidR="00402DD2"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umožňující</w:t>
            </w: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využívat těchto systémů </w:t>
            </w:r>
            <w:r w:rsidR="003F621A"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80</w:t>
            </w:r>
            <w:r w:rsidR="008A02A1"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uživ</w:t>
            </w:r>
            <w:r w:rsidR="008A02A1"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atelům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32FD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D7B9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A02A1" w:rsidRPr="00C54D7A" w14:paraId="754E0E04" w14:textId="77777777" w:rsidTr="00632E7A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F2BE6" w14:textId="2A177B45" w:rsidR="008A02A1" w:rsidRPr="00C54D7A" w:rsidRDefault="008A02A1" w:rsidP="008A02A1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SW licence </w:t>
            </w:r>
            <w:r w:rsidRPr="00C54D7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br/>
              <w:t>pro serverovou virtualizaci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D006" w14:textId="7672A9EB" w:rsidR="008A02A1" w:rsidRPr="00C54D7A" w:rsidRDefault="008A02A1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Serverová virtualizace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5C3C" w14:textId="2CF55822" w:rsidR="008A02A1" w:rsidRPr="00C54D7A" w:rsidRDefault="008A02A1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Software pro virtualizaci serverů včetně management konzole musí licenčně pokrývat použití pro 6 fyzických procesorů </w:t>
            </w:r>
            <w:proofErr w:type="gram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( 3</w:t>
            </w:r>
            <w:proofErr w:type="gram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fyzické servery, každý max. dva procesory 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37E0" w14:textId="77777777" w:rsidR="008A02A1" w:rsidRPr="00C54D7A" w:rsidRDefault="008A02A1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4A30" w14:textId="77777777" w:rsidR="008A02A1" w:rsidRPr="00C54D7A" w:rsidRDefault="008A02A1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8A02A1" w:rsidRPr="00C54D7A" w14:paraId="4D7DD724" w14:textId="77777777" w:rsidTr="00632E7A">
        <w:trPr>
          <w:trHeight w:val="20"/>
        </w:trPr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F6407" w14:textId="77777777" w:rsidR="008A02A1" w:rsidRPr="00C54D7A" w:rsidRDefault="008A02A1" w:rsidP="008A02A1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20AE" w14:textId="208C7211" w:rsidR="008A02A1" w:rsidRPr="00C54D7A" w:rsidRDefault="008A02A1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Podpora zálohování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9FA1" w14:textId="3A4C49C3" w:rsidR="008A02A1" w:rsidRPr="00C54D7A" w:rsidRDefault="008A02A1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Funkcionalita, která bude provádět diskovou zálohu a jednoduchou obnovu na úrovni image virtuálních strojů nebo jednotlivých souborů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DD52" w14:textId="77777777" w:rsidR="008A02A1" w:rsidRPr="00C54D7A" w:rsidRDefault="008A02A1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279F8" w14:textId="77777777" w:rsidR="008A02A1" w:rsidRPr="00C54D7A" w:rsidRDefault="008A02A1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8A02A1" w:rsidRPr="00C54D7A" w14:paraId="3C4EB949" w14:textId="77777777" w:rsidTr="00632E7A">
        <w:trPr>
          <w:trHeight w:val="20"/>
        </w:trPr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4FCD1" w14:textId="77777777" w:rsidR="008A02A1" w:rsidRPr="00C54D7A" w:rsidRDefault="008A02A1" w:rsidP="008A02A1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3C82C" w14:textId="1C084E75" w:rsidR="008A02A1" w:rsidRPr="00C54D7A" w:rsidRDefault="008A02A1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Správa a podpora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8A3C0" w14:textId="278FCEB1" w:rsidR="008A02A1" w:rsidRPr="00C54D7A" w:rsidRDefault="008A02A1" w:rsidP="008A02A1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Komplexní správa virtuální infrastruktury z jedné konzole a umožňující integraci s produkty třetích stran</w:t>
            </w:r>
          </w:p>
          <w:p w14:paraId="6D432F8D" w14:textId="60251481" w:rsidR="008A02A1" w:rsidRPr="00C54D7A" w:rsidRDefault="008A02A1" w:rsidP="008A02A1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Software s podporou 5let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1FE5" w14:textId="77777777" w:rsidR="008A02A1" w:rsidRPr="00C54D7A" w:rsidRDefault="008A02A1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86EC7" w14:textId="77777777" w:rsidR="008A02A1" w:rsidRPr="00C54D7A" w:rsidRDefault="008A02A1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8A02A1" w:rsidRPr="00C54D7A" w14:paraId="45D2FABF" w14:textId="77777777" w:rsidTr="00632E7A">
        <w:trPr>
          <w:trHeight w:val="20"/>
        </w:trPr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3DAE" w14:textId="77777777" w:rsidR="008A02A1" w:rsidRPr="00C54D7A" w:rsidRDefault="008A02A1" w:rsidP="008A02A1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FC59" w14:textId="62F3ADA9" w:rsidR="008A02A1" w:rsidRPr="00C54D7A" w:rsidRDefault="008A02A1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Podporované OS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CEC1" w14:textId="6C47B7EC" w:rsidR="008A02A1" w:rsidRPr="00C54D7A" w:rsidRDefault="008A02A1" w:rsidP="008A02A1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Podpora operačních systémů Windows 2000 a novější, Linux,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FreeBSD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jako OS ve virtuálních strojíc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9595" w14:textId="77777777" w:rsidR="008A02A1" w:rsidRPr="00C54D7A" w:rsidRDefault="008A02A1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55C4E" w14:textId="77777777" w:rsidR="008A02A1" w:rsidRPr="00C54D7A" w:rsidRDefault="008A02A1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554A8" w:rsidRPr="00C54D7A" w14:paraId="1E96575E" w14:textId="77777777" w:rsidTr="008A02A1">
        <w:trPr>
          <w:trHeight w:val="20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800E" w14:textId="77777777" w:rsidR="00F554A8" w:rsidRPr="00C54D7A" w:rsidRDefault="00F554A8" w:rsidP="00F554A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UPS</w:t>
            </w:r>
            <w:r w:rsidRPr="00C54D7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br/>
              <w:t>1x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7566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Provedení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9B81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Provedení do racku, max. 2U, včetně montážního materiálu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6858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F8EB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0D5B9093" w14:textId="77777777" w:rsidTr="008A02A1">
        <w:trPr>
          <w:trHeight w:val="20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7EB4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72CA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Elektrické provedení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A074" w14:textId="77777777" w:rsidR="00F554A8" w:rsidRPr="00C54D7A" w:rsidRDefault="00402DD2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Jmenovité</w:t>
            </w:r>
            <w:r w:rsidR="00F554A8"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́ </w:t>
            </w: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napětí</w:t>
            </w:r>
            <w:r w:rsidR="00F554A8"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́ 230 V, jednofázová na vstupu i výstupu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394A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99BB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1A92C8F6" w14:textId="77777777" w:rsidTr="008A02A1">
        <w:trPr>
          <w:trHeight w:val="20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611A0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DFC6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Výkon (VA/W)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6EB1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1500 VA / 1350 W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6C3E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6E99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4A0D227C" w14:textId="77777777" w:rsidTr="008A02A1">
        <w:trPr>
          <w:trHeight w:val="20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5612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95B4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Technologie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F7D4" w14:textId="7A12E931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Line- intera</w:t>
            </w:r>
            <w:r w:rsidR="00870790"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ktivní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46E5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B8F2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760594C8" w14:textId="77777777" w:rsidTr="008A02A1">
        <w:trPr>
          <w:trHeight w:val="20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D193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EF22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Účinnost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D992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Min. 95%, účiník 0,9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974B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0F9C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2FAD9704" w14:textId="77777777" w:rsidTr="008A02A1">
        <w:trPr>
          <w:trHeight w:val="20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9B6F0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FFD0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Stabilizace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943E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Výstupní </w:t>
            </w:r>
            <w:r w:rsidR="00402DD2"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napětí</w:t>
            </w: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́ – odchylka max. ±10 % od </w:t>
            </w:r>
            <w:r w:rsidR="00402DD2"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jmenovité</w:t>
            </w: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́ hodnoty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0BE0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8C3C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0476482A" w14:textId="77777777" w:rsidTr="008A02A1">
        <w:trPr>
          <w:trHeight w:val="20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374A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EC9F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Kapacita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6854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Doba běhu na baterie min. 10 min při 50% zátěži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2CD1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20A7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3264C0F1" w14:textId="77777777" w:rsidTr="008A02A1">
        <w:trPr>
          <w:trHeight w:val="20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2E27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5F2A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Vstup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B5A8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Zásuvka IEC C14 (16 A)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E158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DBB7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6A8C533D" w14:textId="77777777" w:rsidTr="008A02A1">
        <w:trPr>
          <w:trHeight w:val="20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A9FA3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11FE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Výstupy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3F0D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Min. 8 zásuvek IEC C13 s měřením spotřeby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A047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935D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25FED223" w14:textId="77777777" w:rsidTr="008A02A1">
        <w:trPr>
          <w:trHeight w:val="20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24020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D3DB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Napájecí segmenty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564B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Min. 2 nezávisle ovládané napájecí segmenty pro postupný náběh napájených technologií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5E00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0F46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7368A933" w14:textId="77777777" w:rsidTr="008A02A1">
        <w:trPr>
          <w:trHeight w:val="20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5D29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BC92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Diagnostika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FC3C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Vestavěný </w:t>
            </w:r>
            <w:r w:rsidR="00402DD2"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úplný</w:t>
            </w: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́ </w:t>
            </w:r>
            <w:r w:rsidR="00402DD2"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systémový</w:t>
            </w: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́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autotest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, možnost automatického plánovaného provádění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89C6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540F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18CF9446" w14:textId="77777777" w:rsidTr="008A02A1">
        <w:trPr>
          <w:trHeight w:val="20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FCFF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72AA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Servis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CE27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Baterie musí být vyměnitelné za chodu, aniž by bylo nutné odstavovat připojená zařízení.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ABAC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C8EA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18B5B21E" w14:textId="77777777" w:rsidTr="008A02A1">
        <w:trPr>
          <w:trHeight w:val="20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7FE0B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EA2E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Bypass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95B0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Automatický interní bypass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7CDF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3B46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6FB68B6F" w14:textId="77777777" w:rsidTr="008A02A1">
        <w:trPr>
          <w:trHeight w:val="20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D988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E576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Komunikační porty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BC68" w14:textId="5534BCC6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RS-232, USB, vzdálené zapnutí/vypnutí</w:t>
            </w:r>
            <w:r w:rsidR="00632E7A"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, LAN management port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A1C5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E10C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27E3128A" w14:textId="77777777" w:rsidTr="008A02A1">
        <w:trPr>
          <w:trHeight w:val="20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07C0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3648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Stavové informace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205B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Stavový grafický displej pro konfiguraci a základní informace o stavu UPS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FF60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E82D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7EF097A2" w14:textId="77777777" w:rsidTr="008A02A1">
        <w:trPr>
          <w:trHeight w:val="20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0C47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D8F5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Řízení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0EAF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Schopnost ovládání a restartování nabízeného serveru, korektní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shutdown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operačních systémů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4E0F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39F1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2941D99A" w14:textId="77777777" w:rsidTr="008A02A1">
        <w:trPr>
          <w:trHeight w:val="20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1C33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B2E8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SW kompatibilita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5B27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UPS musí být plně podporovaná výrobcem pro použití ve virtualizačních prostředích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VMware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a Microsoft Hyper-V, příslušný SW bude součástí dodávky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BE28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004F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0330FD46" w14:textId="77777777" w:rsidTr="008A02A1">
        <w:trPr>
          <w:trHeight w:val="20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A902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972E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Záruka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974D" w14:textId="77777777" w:rsidR="00F554A8" w:rsidRPr="00C54D7A" w:rsidRDefault="00E96E8D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min. </w:t>
            </w:r>
            <w:r w:rsidR="00F554A8"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36 měsíců (min. 24 na baterie)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4BC6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CCDC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279F4CC7" w14:textId="77777777" w:rsidTr="008A02A1">
        <w:trPr>
          <w:trHeight w:val="20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28BF" w14:textId="77777777" w:rsidR="00F554A8" w:rsidRPr="00C54D7A" w:rsidRDefault="00F554A8" w:rsidP="00F554A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SW licence zálohovací software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D159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Licence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295F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Licence zálohovacího software pro nabízený server bez omezení počtu zálohovaných virtuálních serverů a objemu dat.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2191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7B6A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19C79512" w14:textId="77777777" w:rsidTr="008A02A1">
        <w:trPr>
          <w:trHeight w:val="20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13BC5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C75D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Efektivita ukládání dat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099D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Integrované technologie komprimace a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deduplikace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82CE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1092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27145D19" w14:textId="77777777" w:rsidTr="008A02A1">
        <w:trPr>
          <w:trHeight w:val="20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E99D3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F5A9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Nároky na správu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5591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„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bezagentové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“ řešení – bez instalace agentů do zálohovaných virtuálních serverů či aplikací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A192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4EA8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5BA4F460" w14:textId="77777777" w:rsidTr="008A02A1">
        <w:trPr>
          <w:trHeight w:val="20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484B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58A2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Ochrana dat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3491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provádění datově konzistentních záloh hlavních serverových aplikací – Microsoft SQL server, 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Active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Directory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, souborové systémy – bez nutnosti odstávky aplikace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5FF0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5C0C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7BF781C0" w14:textId="77777777" w:rsidTr="008A02A1">
        <w:trPr>
          <w:trHeight w:val="20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F3AB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DD6F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Fyzické servery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BDE5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Vestavěná podpora zálohování stávajících fyzických serverů - pro fyzické servery je přípustné využívat agenty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DA7A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3D75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4C607275" w14:textId="77777777" w:rsidTr="008A02A1">
        <w:trPr>
          <w:trHeight w:val="20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9131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FB1C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Podpora WAN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5A1A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možnost plnohodnotné replikace přes WAN pro replikaci virtuálních serverů do vzdálených lokalit (např. Technologického centra Plzeňského kraje)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9E3E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81AC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1070DEF5" w14:textId="77777777" w:rsidTr="008A02A1">
        <w:trPr>
          <w:trHeight w:val="20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3DD94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3FE6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Snapshoty</w:t>
            </w:r>
            <w:proofErr w:type="spellEnd"/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18D3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využívání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snapshotů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, zálohování pouze dat změněných od poslední úspěšné zálohy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07F5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0969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08FCF30B" w14:textId="77777777" w:rsidTr="008A02A1">
        <w:trPr>
          <w:trHeight w:val="20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6205D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74F1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Kompatibilita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FD45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podpora operačních systémů Windows a Linux v zálohovaných virtuálních serverech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10FD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9A58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1F2EFD65" w14:textId="77777777" w:rsidTr="008A02A1">
        <w:trPr>
          <w:trHeight w:val="20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B500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B032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Uložiště záloh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36EB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Možnost ukládání záloh na diskový prostor a páskovou jednotku/knihovnu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BD87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8397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06F1350D" w14:textId="77777777" w:rsidTr="008A02A1">
        <w:trPr>
          <w:trHeight w:val="20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C562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3B90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Fyzické servery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B98F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Podpora ukládání záloh nevirtualizovaných serverů a PC do společného úložiště a monitorování zálohovacích úl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9045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816E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02E3631B" w14:textId="77777777" w:rsidTr="008A02A1">
        <w:trPr>
          <w:trHeight w:val="20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CF043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318D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Správa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C7C3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vytváření a správa úloh (zálohování, obnova apod.) pomocí vestavěných průvodců včetně konfigurace automatického spouštění úloh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6001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C9DF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311D80D6" w14:textId="77777777" w:rsidTr="008A02A1">
        <w:trPr>
          <w:trHeight w:val="20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DB648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E031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Správa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A831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automatický reporting úspěšných i neúspěšných úloh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4B53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7BBC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6010F081" w14:textId="77777777" w:rsidTr="008A02A1">
        <w:trPr>
          <w:trHeight w:val="20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46BA8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E4AB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Správa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6FC0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Běžné úlohy obnovy (obnovení souboru, databáze SQL, objekty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Active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Directory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 provádět pomocí průvodců.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0DDE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AD87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510228B9" w14:textId="77777777" w:rsidTr="008A02A1">
        <w:trPr>
          <w:trHeight w:val="20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76440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A77E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Záruka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681D" w14:textId="78FBE91F" w:rsidR="00F554A8" w:rsidRPr="00C54D7A" w:rsidRDefault="009A4541" w:rsidP="009A4541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min. 12 měsíců včetně opravných a funkčních aktualizací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E41F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4CF5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543BA0EB" w14:textId="77777777" w:rsidTr="008A02A1">
        <w:trPr>
          <w:trHeight w:val="20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1341" w14:textId="77777777" w:rsidR="00F554A8" w:rsidRPr="00C54D7A" w:rsidRDefault="00F554A8" w:rsidP="00F554A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Síťové úložiště NAS</w:t>
            </w:r>
            <w:r w:rsidRPr="00C54D7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br/>
              <w:t>1 ks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7A7C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Provedení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A0AA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samostatně stojící, možno umístit i mimo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rack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8DBE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B91F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1CC1771E" w14:textId="77777777" w:rsidTr="008A02A1">
        <w:trPr>
          <w:trHeight w:val="20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3C3A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4348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Výkon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DC32" w14:textId="245A1886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CPU</w:t>
            </w:r>
            <w:r w:rsidR="00EF6687"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architektura 64 bit</w:t>
            </w: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, min, 4 jádra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6F76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E11A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4108B0B8" w14:textId="77777777" w:rsidTr="008A02A1">
        <w:trPr>
          <w:trHeight w:val="20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771D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7CBC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HDD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130A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Min. 8 pozice pro HDD, rozšiřitelné min na 18 HDD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18D6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980C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78858D78" w14:textId="77777777" w:rsidTr="008A02A1">
        <w:trPr>
          <w:trHeight w:val="20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4AB4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9649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Rozšiřitelnost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3F84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Podpora připojení externích disků přes USB 3.0 (min. 4 porty)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925B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7A02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3C64E0DE" w14:textId="77777777" w:rsidTr="008A02A1">
        <w:trPr>
          <w:trHeight w:val="20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2044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AB4A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Hot-swap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26E0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Disky vyměnitelné za chodu.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35EB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4A58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55FBA8E9" w14:textId="77777777" w:rsidTr="008A02A1">
        <w:trPr>
          <w:trHeight w:val="20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88C2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215D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SSD HDD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D10B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podpora SSD disků pro ukládání dat i akceleraci rotačních HDD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47D3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1F4C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31AA99CA" w14:textId="77777777" w:rsidTr="008A02A1">
        <w:trPr>
          <w:trHeight w:val="20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C7B0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8AFF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Kapacita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2D3C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Osazeno min. 8x 4TB  HDD SATAIII/64MB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cache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určených výrobcem pro NAS (nepřipouští se HDD určené jiným účelům (desktop, kamerové systémy apod.).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0D0C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4C50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3E2EEADC" w14:textId="77777777" w:rsidTr="008A02A1">
        <w:trPr>
          <w:trHeight w:val="20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B677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FC7F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Konektivita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8B59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Min. 4 x 1GBit Ethernet porty s podporou agregace linek a redundance.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AEE0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7D2D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072977E9" w14:textId="77777777" w:rsidTr="008A02A1">
        <w:trPr>
          <w:trHeight w:val="20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4C6A6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A825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Výkon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651D" w14:textId="439494B3" w:rsidR="00F554A8" w:rsidRPr="00C54D7A" w:rsidRDefault="00AA7E84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Přenos souborů v systému Windows, SMB, 1Gbit, zápis min. 60MB/s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E2EC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6C53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3D786103" w14:textId="77777777" w:rsidTr="008A02A1">
        <w:trPr>
          <w:trHeight w:val="20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CB42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83DD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Kompatibilita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6371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Plná podpora Microsoft Hyper-V a Windows ADS a ACL.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BBB1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6BE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3CCF61EB" w14:textId="77777777" w:rsidTr="008A02A1">
        <w:trPr>
          <w:trHeight w:val="20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E8FB3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972C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Komunikace LAN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6852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Síťove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́ protokoly CIFS,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WebDAV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iSCSI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, SSH, SNMP, http/s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FD04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3328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35F95DFA" w14:textId="77777777" w:rsidTr="008A02A1">
        <w:trPr>
          <w:trHeight w:val="20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4CC9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A1BF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UPS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F76E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Podpora korektního vypnutí signálem z UPS přes LAN při výpadku napájení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DEAD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50A9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2D82C69B" w14:textId="77777777" w:rsidTr="008A02A1">
        <w:trPr>
          <w:trHeight w:val="20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71FF4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AF34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RAM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3663" w14:textId="164E601C" w:rsidR="00F554A8" w:rsidRPr="00C54D7A" w:rsidRDefault="00AA7E84" w:rsidP="00AA7E84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min. 8GB DDR3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14EF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EBAA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62D4326D" w14:textId="77777777" w:rsidTr="008A02A1">
        <w:trPr>
          <w:trHeight w:val="20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E6BA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2CCF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Ochrana dat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E6BB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Integrované typy ochrany dat RAID 1, RAID 5, RAID 6, RAID 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4C21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70AB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45AF1BFE" w14:textId="77777777" w:rsidTr="008A02A1">
        <w:trPr>
          <w:trHeight w:val="20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656E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DAAA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Záruka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A452" w14:textId="77777777" w:rsidR="00F554A8" w:rsidRPr="00C54D7A" w:rsidRDefault="00E96E8D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min. </w:t>
            </w:r>
            <w:r w:rsidR="00F554A8"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36 měsíců včetně HDD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A6B1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CA64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14:paraId="69D1CBEB" w14:textId="77777777" w:rsidR="00F554A8" w:rsidRPr="00C54D7A" w:rsidRDefault="00F554A8" w:rsidP="00141437">
      <w:pPr>
        <w:rPr>
          <w:rFonts w:asciiTheme="minorHAnsi" w:hAnsiTheme="minorHAnsi" w:cstheme="minorHAnsi"/>
        </w:rPr>
      </w:pPr>
    </w:p>
    <w:p w14:paraId="3088DEBF" w14:textId="77777777" w:rsidR="00141437" w:rsidRPr="00C54D7A" w:rsidRDefault="00141437" w:rsidP="00364402">
      <w:pPr>
        <w:pStyle w:val="Normln-Odstavec"/>
        <w:numPr>
          <w:ilvl w:val="3"/>
          <w:numId w:val="4"/>
        </w:numPr>
        <w:rPr>
          <w:rFonts w:asciiTheme="minorHAnsi" w:hAnsiTheme="minorHAnsi" w:cstheme="minorHAnsi"/>
          <w:b/>
          <w:sz w:val="20"/>
        </w:rPr>
      </w:pPr>
      <w:r w:rsidRPr="00C54D7A">
        <w:rPr>
          <w:rFonts w:asciiTheme="minorHAnsi" w:hAnsiTheme="minorHAnsi" w:cstheme="minorHAnsi"/>
          <w:b/>
          <w:sz w:val="20"/>
        </w:rPr>
        <w:t>Tabulka č. 2</w:t>
      </w:r>
      <w:r w:rsidRPr="00C54D7A">
        <w:rPr>
          <w:rFonts w:asciiTheme="minorHAnsi" w:hAnsiTheme="minorHAnsi" w:cstheme="minorHAnsi"/>
          <w:sz w:val="20"/>
        </w:rPr>
        <w:t xml:space="preserve"> - Povinné parametry pro Komoditu </w:t>
      </w:r>
      <w:r w:rsidRPr="00C54D7A">
        <w:rPr>
          <w:rFonts w:asciiTheme="minorHAnsi" w:hAnsiTheme="minorHAnsi" w:cstheme="minorHAnsi"/>
          <w:b/>
          <w:sz w:val="20"/>
        </w:rPr>
        <w:t xml:space="preserve">K2 – Zabezpečení LAN a </w:t>
      </w:r>
      <w:proofErr w:type="spellStart"/>
      <w:r w:rsidRPr="00C54D7A">
        <w:rPr>
          <w:rFonts w:asciiTheme="minorHAnsi" w:hAnsiTheme="minorHAnsi" w:cstheme="minorHAnsi"/>
          <w:b/>
          <w:sz w:val="20"/>
        </w:rPr>
        <w:t>Wifi</w:t>
      </w:r>
      <w:proofErr w:type="spellEnd"/>
      <w:r w:rsidRPr="00C54D7A">
        <w:rPr>
          <w:rFonts w:asciiTheme="minorHAnsi" w:hAnsiTheme="minorHAnsi" w:cstheme="minorHAnsi"/>
          <w:sz w:val="20"/>
        </w:rPr>
        <w:t>:</w:t>
      </w:r>
      <w:r w:rsidRPr="00C54D7A">
        <w:rPr>
          <w:rFonts w:asciiTheme="minorHAnsi" w:hAnsiTheme="minorHAnsi" w:cstheme="minorHAnsi"/>
          <w:b/>
          <w:sz w:val="20"/>
        </w:rPr>
        <w:t xml:space="preserve">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698"/>
        <w:gridCol w:w="5103"/>
        <w:gridCol w:w="2835"/>
        <w:gridCol w:w="2428"/>
      </w:tblGrid>
      <w:tr w:rsidR="00F554A8" w:rsidRPr="00C54D7A" w14:paraId="6A9E240F" w14:textId="77777777" w:rsidTr="006C5D88">
        <w:trPr>
          <w:trHeight w:val="20"/>
          <w:tblHeader/>
        </w:trPr>
        <w:tc>
          <w:tcPr>
            <w:tcW w:w="13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D62034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Komodita K2 - Zabezpečení LAN a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Wifi</w:t>
            </w:r>
            <w:proofErr w:type="spellEnd"/>
          </w:p>
        </w:tc>
      </w:tr>
      <w:tr w:rsidR="00F554A8" w:rsidRPr="00C54D7A" w14:paraId="46EF6B2A" w14:textId="77777777" w:rsidTr="00F33719">
        <w:trPr>
          <w:trHeight w:val="2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DA43FE" w14:textId="77777777" w:rsidR="00F554A8" w:rsidRPr="00C54D7A" w:rsidRDefault="00F554A8" w:rsidP="00F554A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6F3A5F" w14:textId="77777777" w:rsidR="00F554A8" w:rsidRPr="00C54D7A" w:rsidRDefault="00F554A8" w:rsidP="00F554A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Parametr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1F12D8" w14:textId="77777777" w:rsidR="00F554A8" w:rsidRPr="00C54D7A" w:rsidRDefault="00F554A8" w:rsidP="00F554A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Popis povinného parametru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22DB7D" w14:textId="77777777" w:rsidR="00F554A8" w:rsidRPr="00C54D7A" w:rsidRDefault="00F554A8" w:rsidP="00F554A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Uchazeč popíše způsob naplnění tohoto povinného parametru včetně značkové specifikace nabízených dodávek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4AF6EB" w14:textId="77777777" w:rsidR="00F554A8" w:rsidRPr="00C54D7A" w:rsidRDefault="00F554A8" w:rsidP="00F554A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Uchazeč uvede odkaz na přiloženou část nabídky, kde je možné ověřit naplnění parametru</w:t>
            </w:r>
          </w:p>
        </w:tc>
      </w:tr>
      <w:tr w:rsidR="00BD5683" w:rsidRPr="00C54D7A" w14:paraId="7C3E3C2D" w14:textId="77777777" w:rsidTr="00BD5683">
        <w:trPr>
          <w:trHeight w:val="20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0345" w14:textId="77777777" w:rsidR="00BD5683" w:rsidRPr="00C54D7A" w:rsidRDefault="00BD5683" w:rsidP="00BD568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Firewall</w:t>
            </w:r>
            <w:r w:rsidRPr="00C54D7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br/>
              <w:t>1x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662E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Porty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ACB5" w14:textId="18232ABC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min 10x 1GbE (min. 2x WAN), USB pro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ext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. modem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65DD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750C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7E7D767C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7CFC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CC74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Propustnost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5030" w14:textId="182B3B1A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min. 3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Gbps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pro libovolnou velikost paketu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174D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EB52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46BDE0E4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811D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F800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současných spojení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CFE5" w14:textId="4D870EE4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min. 1,2 miliónu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715C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C949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2100EF48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96FE7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F265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Propustnost SSL VPN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E1BD" w14:textId="51530E61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min. 150 Mbps, při licenčním nebo technickém omezení počtu klientů požadujeme min. 25 klientů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C95C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7CA7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669D86A7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641D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86E6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Propustnost IPS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01A4" w14:textId="7A5B7900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min. 1.3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Gbps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(HTTP)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D37B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0CE5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3CF26125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3B03A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68B3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Propustnost SSL inspekce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8DBF" w14:textId="223DE612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min. 170 Mbps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8F75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68BF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288A8B9E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5A8BA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AAB4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Kombinovaná propustnost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B201" w14:textId="3BAFF7C3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Firewall -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sktivní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IPS + aplikační kontrola +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antimalware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min. 200 Mbps pro běžný provoz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9872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1D37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1930F10B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EE8F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CCB3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Virtualizace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C652" w14:textId="68C0C8A8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min. 8 virtuálních kontextů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02B7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18E5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1565D0A8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0366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0FB5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Vysoká dostupnost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80AC" w14:textId="46DEC68C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režimy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Active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/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Passive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i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Active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/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Active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 se společnou konfigurací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323B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E311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350D0427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6976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C90E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Dualstack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FB3A" w14:textId="6B73C9D0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podpora současného běhu IPv4 a IPv6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8B14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6226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1875AA36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166C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074C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Aplikační kontrola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D530" w14:textId="5412326A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detekce, monitoring, povolení či zakázání obvyklých síťových aplikací na základě signatury dané aplikace, nikoliv dle portu</w:t>
            </w: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br/>
              <w:t>Kontrola komunikace v SSL šifrovaných protokolech (HTTPS, IMAPS, POP3S,…)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5F8A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0774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77D8E589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8E83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40EE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Antivir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E8B8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Antivirus pro vybrané protokoly, možnost volby různých databází, podpora archivace škodlivého obsahu, podpora protokolu ICAP pro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offload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AV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engine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, možnost detekce tzv.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Grayware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(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rootkit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malware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spywave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keylogger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atd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90DD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6D10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71FDA9DB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BA18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1858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Kategorizace a blokace provozu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917B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založená na kategorizaci webového obsahu, možnost monitorování navštívených kategorii na uživatele či skupinu, možnost kvóty – uživatel může navštěvovat určitou kategorii jen po určitou dobu během dne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E74A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BFEC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6F585ED9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30B1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D324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Antispam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C194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antispamová a antivirová inspekce elektronické pošty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18C4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F46A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470EE4F5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8A98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A218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Bezpečnost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2106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automatická aktualizace UTM funkcí poskytovaná výrobcem zařízení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C6C2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00AE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53E58DB4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26B5D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98E4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Ověřování uživatelů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2EF4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LDAP,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Active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Directory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, Single Sign On vůči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Active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Directory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Radius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, TACACS+, Ověřování na základě certifikátu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3576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BC37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33D0EDCD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18D2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EF60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Management a monitoring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33D4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HTTP/S, SSH, SNMP,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syslog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,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32E4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3DBA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5759DC2E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9428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B5B3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Sledování toků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4E8D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export síťových toků (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Netflow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nebo ekvivalent)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2561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CFE2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15025565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AAB4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74A2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Standardní funkce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625D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NAT, statické a dynamické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routování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, publikace interních serverů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58D5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D56B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0524EC62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D059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92D7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Záruka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17E6" w14:textId="08978F46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min. 60 měsíců v režimu 24x7. Odeslání náhradního zařízení max. následující den po nahlášení závady, včetně nároku na bezpečnostní aktualizace firmware a UTM (URL filtrace, IPS,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antimalvare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, antispam, aplikační kontrola)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AB92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D1C8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4DEEC563" w14:textId="77777777" w:rsidTr="00BD5683">
        <w:trPr>
          <w:trHeight w:val="2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0F7D" w14:textId="2CE9254B" w:rsidR="00BD5683" w:rsidRPr="00C54D7A" w:rsidRDefault="005A6E71" w:rsidP="005A6E71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Centrální přepínač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2ED6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Základní parametry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AE79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L2/L3 přepínač v rackovém provedení max. 1U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0C8F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910F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00B9839F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7581B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E84B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Porty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289D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24x 1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Gb</w:t>
            </w:r>
            <w:r w:rsidRPr="00C54D7A"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  <w:t>E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  <w:t>, 4x 10Gb SFP+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DEAF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BCA4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019D13D2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2C66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2364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Propustnost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8C92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neblokovaná architektura, propustnost min. 200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Gb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7D54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D382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7D70B680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20DB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228F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Rozšiřitelnost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CBB6" w14:textId="2AD0D842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možnost rozšíření počtu portů interním modulem  - buď 15 portů 1Gb (volitelně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metelické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nebo SFP) nebo 4 porty 10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Gb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SFP+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C4BA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1BF1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6F0E3600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6576A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74B8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Agregace portů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904F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podpora LACP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2FBE5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47D3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162E927D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A1BA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1CA2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Směrování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584E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statické a dynamické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routování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policy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based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routing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7FEE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8DE7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760AACCA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8866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735D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Řízení provozu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AD79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víceúrovňový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QoS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CA02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7A67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13438157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A664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F81C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VLAN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2357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VLAN 802.1Q, MAC i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protocol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based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, podpora zařazování do VLAN a přidělení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QoS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a přístupových filtrů na základě 802.1X ověření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79EE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5136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0B5DDB07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59404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13C6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Ověřování uživatelů a zařízení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8738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podpora 802.1X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4596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67F4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06575CB1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57C9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955C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Dualstack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AE03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plný IPv4 a IPv6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dualstack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včetně směrování a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QoS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566D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42F5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037B9812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A1CE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3BD1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Pokročilé funkce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B4E9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podpora MPLS a VPLS včetně L2 a L3 MPLS VPN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55BE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20AF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3629B539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8A62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B303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Stohování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32A9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pokročilé stohování - 2 (a více) přepínačů ve stohu se chovají jako jeden z pohledu správy i připojených zařízení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5C8D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814A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77890719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0E2A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65E1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Sledování toků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5610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export síťových toků (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Netflow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nebo ekvivalent)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57E4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8285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64164858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41AB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1311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Monitoring a správa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33C4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plná podpora CLI, SSH, SNMP 1-3,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syslog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sFlow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, RMON, web rozhraní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AFB6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93DC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2AAE6666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247B0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FE1C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Záruka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437A" w14:textId="3AF042B9" w:rsidR="00BD5683" w:rsidRPr="00C54D7A" w:rsidRDefault="005A6E71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min. 60 měsíců v režimu 24x7</w:t>
            </w:r>
            <w:r w:rsidR="00BD5683"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, odeslání náhradního zařízení max. následující pracovní den po nahlášení závady, včetně nároku na opravné verze firmware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67D9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E971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34DA4833" w14:textId="77777777" w:rsidTr="00BD5683">
        <w:trPr>
          <w:trHeight w:val="2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226E" w14:textId="7C40CB4A" w:rsidR="00BD5683" w:rsidRPr="00C54D7A" w:rsidRDefault="00BD5683" w:rsidP="005A6E71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lastRenderedPageBreak/>
              <w:t>Přístupové přepínače</w:t>
            </w:r>
            <w:r w:rsidRPr="00C54D7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br/>
            </w:r>
            <w:r w:rsidR="005A6E71" w:rsidRPr="00C54D7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  <w:r w:rsidRPr="00C54D7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CBD2" w14:textId="77777777" w:rsidR="00BD5683" w:rsidRPr="00C54D7A" w:rsidRDefault="00BD5683" w:rsidP="00BD568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Společné parametry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2CD9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80E3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1362304D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0AE29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285E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Základní parametry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9750" w14:textId="668B138B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Základní L3 přepínač v rackovém provedení max. 1U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8086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71D1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383AC1AD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B77D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151F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Stohování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1083" w14:textId="466AB782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podpora stohování pro jednotný management (přepínače musí stohovatelné vzájemně bez ohledu na provedení - viz. Porty a propustnost), min. 4 ks ve stohu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7204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EA2E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017AA856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D0F4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08F1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Propustnost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D965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neblokovaná architektura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DB59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AF22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1116D17F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9DD1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4C11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Agregace portů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181F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podpora LACP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1EFA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1BC3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7C5330BE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BDD1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DC1B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Dualstack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E833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IPv4 a IPv6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dualstack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včetně podpory ACL a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QoS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D80E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375F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70BE6B95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1E555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AE8A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VLAN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DAF7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VLAN 802.1Q, MAC i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protocol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based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, podpora zařazování do VLAN a přidělení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QoS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a přístupových filtrů na základě 802.1X ověření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393B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5DE2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00ED5B22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23414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D456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Ověřování uživatelů a zařízení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9E64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podpora 802.1X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302F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23FC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09B08FE3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E000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1FC3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Monitoring a správa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7749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plná podpora CLI, SSH, SNMP 1-3,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syslog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sFlow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, RMON, web rozhraní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FBEB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3C64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5665A8C2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BCD9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B251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Záruka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8CF8" w14:textId="5F06DD9F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min. 60 měsíců</w:t>
            </w:r>
            <w:r w:rsidR="00FD67F0"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v režimu 24x7</w:t>
            </w: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, odeslání náhradního zařízení max. následující pracovní den po nahlášení závady, včetně nároku na opravné verze firmware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BAC5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E5A5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58A602E4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7EEB3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02CB" w14:textId="77777777" w:rsidR="00BD5683" w:rsidRPr="00C54D7A" w:rsidRDefault="00BD5683" w:rsidP="00BD568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Specifické parametry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27AC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CA20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1AFBA973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9D9CA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08FB" w14:textId="6C191430" w:rsidR="00BD5683" w:rsidRPr="00C54D7A" w:rsidRDefault="00BD5683" w:rsidP="005A6E71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Porty a </w:t>
            </w:r>
            <w:r w:rsidR="005A6E71"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kapacita </w:t>
            </w:r>
            <w:proofErr w:type="spellStart"/>
            <w:r w:rsidR="005A6E71"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switchování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3C8E" w14:textId="1C71E7FE" w:rsidR="005A6E71" w:rsidRPr="00C54D7A" w:rsidRDefault="00BD5683" w:rsidP="005F1526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2 kusy - </w:t>
            </w:r>
            <w:r w:rsidR="005F1526"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24</w:t>
            </w: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x 1 GB RJ-45 + 4x 10Gb </w:t>
            </w:r>
            <w:r w:rsidR="005F1526"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SFP+, min. 12</w:t>
            </w:r>
            <w:r w:rsidR="005A6E71"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0 </w:t>
            </w:r>
            <w:proofErr w:type="spellStart"/>
            <w:r w:rsidR="005A6E71"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Gbps</w:t>
            </w:r>
            <w:proofErr w:type="spellEnd"/>
            <w:r w:rsidR="005A6E71"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br/>
              <w:t>3</w:t>
            </w: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kusy - 24x 1 GB RJ-45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PoE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+ + 4x 1Gb </w:t>
            </w:r>
            <w:proofErr w:type="gram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SFP,  min.</w:t>
            </w:r>
            <w:proofErr w:type="gram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5A6E71"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120</w:t>
            </w: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="005A6E71"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Gbps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F658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50E1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0D5B49D0" w14:textId="77777777" w:rsidTr="00BD5683">
        <w:trPr>
          <w:trHeight w:val="2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4EDC" w14:textId="6573767E" w:rsidR="00BD5683" w:rsidRPr="00C54D7A" w:rsidRDefault="00BD5683" w:rsidP="005A6E71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54D7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WiFi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 přístupové body (AP)</w:t>
            </w:r>
            <w:r w:rsidRPr="00C54D7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br/>
              <w:t>1</w:t>
            </w:r>
            <w:r w:rsidR="005F1526" w:rsidRPr="00C54D7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  <w:r w:rsidRPr="00C54D7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 ks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1C98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Základní funkce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E8C7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Přístupový bod (AP)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WiFi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včetně montážního materiálu na stěnu nebo strop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1A58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8C11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5A52C722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B57AE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5AA4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Frekvence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3AC4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činnost v radiovém pásmu 2,4 a 5 GHz současně, 2 radiové moduly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6558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A947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39795161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E41FD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4A33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Anténní systém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3E5A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interní systém min. MIMO 3x3 (5 GHz) a MIMO 2x2 (2,4 GHz), optimalizovaný pro montáž na strop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C28A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D251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70D792BC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DBEA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8C81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Přenosové rychlosti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0B4D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SU-MIMO (5GHz) až 1300Mbps, MU-MIMO až 867Mbps. 2,4GHz MIMO až 300Mbps.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6C07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2755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55B0A9BD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329B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24F9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Standardy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34EE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podpora 802.3at, 802.11n, 802.11ac, 802.1x včetně přiřazování do VLAN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6B73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DE36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43FD5890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959E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C60F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Řízení klientů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0A6F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automatické směrování komunikace klientů z 2.4 GHz na 5 GHz (pokud klienti podporují obě pásma)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2E20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4761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1122E598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B5DC2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C654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Rušení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38BF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průběžná detekce non-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WiFi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rušení a spektrální analýza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9BA6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2C37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15E274E4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A0C2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F038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Multi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SSID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6199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podpora vysílání min. 8 SSID (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WiFi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sítí) současně, podpora přiřazení každého SSID samostatné VLAN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FF7A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BD71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622B6DB0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0454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D884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Zatížení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1D2A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min. 250 přiřazených (asociovaných) klientů na radiový modul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AC99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4958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49D64610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E609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ACBA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Porty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4404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min. 1x 1Gb,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PoE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s podporou standardů 802.3at a 802.3af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559A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AA11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27D52E93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9F44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CA2C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Úsporné napájení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C4FC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podpora standardu  802.3az -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Energy-Efficient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Ethernet (EEE)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F0EE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BE31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383FE4A6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88FE6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43DF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Řízení provozu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8945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klasifikace a kontrola provozu, detekce obvyklých aplikací s možností určení priority nebo šířky pásma zvoleného provozu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EBF0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4828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2D7B1454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7E0A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EEEC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Řízení kvality služeb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8A6E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automatické řízení kvality služeb (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QoS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 pro hlas a video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8EBA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6930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07BB75A5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B5B4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9667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Současná obsluha více klientů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C95B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Podpora MU-MIMO (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Multi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-User MIMO) -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multi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-user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multiple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input/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multiple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output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7D06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4EA2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3863ED5E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F7C9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A060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Přenosové rychlosti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7237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SU-MIMO (Single-User MIMO) min. 1300Mb, MU-MIMO min. 850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Mb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A509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2A2D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01D6CEAE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1400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3092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Bezpečnost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3285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Detekce cizích přístupových bodů zjištěných v LAN i v radiofrekvenčním pásmu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FE38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8562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49565710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A707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8BC3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Virtuální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kontroler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AEFB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Virtuální, vysoce dostupný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kontroler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obsažený ve firmware každého přístupového bodu. Umožňuje kompletní centrální správu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WiFi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infrastruktury a řízení jejího provozu včetně roamingu klientů.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7F78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DF7B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5E43B40C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D170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7A3F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Monitoring a správa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A472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plná podpora CLI, SSH, SNMP 1-3,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syslog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, web rozhraní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7011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4765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7B24DC5D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1FB3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1315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Správa frekvenčního pásma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EC8A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automatické dynamické přidělování kanálů a řízení výkonu přístupových bodů pro vyrovnané pokrytí a minimalizaci interference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30CB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9A3D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4ABEA38F" w14:textId="77777777" w:rsidTr="00BD5683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6E38E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9D84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Záruka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D67B" w14:textId="2D4406E7" w:rsidR="00BD5683" w:rsidRPr="00C54D7A" w:rsidRDefault="00FD67F0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min. 60 měsíců v režimu 24x7, odeslání náhradního zařízení max. následující pracovní den po nahlášení závady, včetně nároku na opravné verze firmware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D42C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6B43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1B174E41" w14:textId="77777777" w:rsidTr="00BD5683">
        <w:trPr>
          <w:trHeight w:val="2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1A87" w14:textId="77777777" w:rsidR="00BD5683" w:rsidRPr="00C54D7A" w:rsidRDefault="00BD5683" w:rsidP="00BD568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Bezpečnostní certifikát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7846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D6FE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Hvězdičkový (tzv.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wildcard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) certifikát veřejné certifikační autority pro zabezpečení služeb publikovaných do internetu. Kořenový certifikát certifikační autority musí být standardně obsažen v běžných desktopových a mobilních operačních systémech a být automaticky aktualizován v rámci aktualizace operačního systému.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A5A4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567A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7670C139" w14:textId="77777777" w:rsidTr="006C5D88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D579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7632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Záruka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43F1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min. 36 měsíců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3E0E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8031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557E4FFF" w14:textId="77777777" w:rsidTr="006C5D88">
        <w:trPr>
          <w:trHeight w:val="2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9759" w14:textId="77777777" w:rsidR="00BD5683" w:rsidRPr="00C54D7A" w:rsidRDefault="00BD5683" w:rsidP="00BD568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bookmarkStart w:id="7" w:name="OLE_LINK16"/>
            <w:bookmarkStart w:id="8" w:name="OLE_LINK17"/>
            <w:bookmarkStart w:id="9" w:name="OLE_LINK18"/>
            <w:r w:rsidRPr="00C54D7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Kabelové rozvody včetně příslušenství</w:t>
            </w:r>
            <w:bookmarkEnd w:id="7"/>
            <w:bookmarkEnd w:id="8"/>
            <w:bookmarkEnd w:id="9"/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240C" w14:textId="4EB84906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Racková skříň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BDB8" w14:textId="087A28EE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Stojanová skříň pro umístění ICT techniky o rozměru 19“, výška 27RU, vnější rozměr 600x1000mm, perforované dveře s propustností min. 80%, uzamykatelné dveře i boční panely, horní a dolní prostupy/kanály pro vnější kabely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221F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D6DB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5683" w:rsidRPr="00C54D7A" w14:paraId="7E6C3AE8" w14:textId="77777777" w:rsidTr="006C5D88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4C28" w14:textId="77777777" w:rsidR="00BD5683" w:rsidRPr="00C54D7A" w:rsidRDefault="00BD5683" w:rsidP="00BD568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A7B2" w14:textId="4B283AD2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montážní materiál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3998" w14:textId="3EDDB83A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Sada montážního materiálu pro dodanou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rackouvou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skříň, min. 50ks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65A5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C3438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BD5683" w:rsidRPr="00C54D7A" w14:paraId="684624BE" w14:textId="77777777" w:rsidTr="006C5D88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C6D2" w14:textId="77777777" w:rsidR="00BD5683" w:rsidRPr="00C54D7A" w:rsidRDefault="00BD5683" w:rsidP="00BD568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3258" w14:textId="286B8ED8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Patch panel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1B75" w14:textId="442DF2F0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Rack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bude osazen 19'' modulárním patch panel 24portový 1U celokovový černý CAT6 (včetně modulů)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27E6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89EEF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BD5683" w:rsidRPr="00C54D7A" w14:paraId="3FAFBC51" w14:textId="77777777" w:rsidTr="006C5D88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4519B" w14:textId="77777777" w:rsidR="00BD5683" w:rsidRPr="00C54D7A" w:rsidRDefault="00BD5683" w:rsidP="00BD568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A051" w14:textId="6DC441E3" w:rsidR="00BD5683" w:rsidRPr="00C54D7A" w:rsidRDefault="00FD67F0" w:rsidP="005F1526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LAN připojení AP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WiFi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br/>
            </w:r>
            <w:r w:rsidR="005F1526"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15</w:t>
            </w:r>
            <w:r w:rsidR="00BD5683"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2AC0" w14:textId="52E084B8" w:rsidR="00BD5683" w:rsidRPr="00C54D7A" w:rsidRDefault="00BD5683" w:rsidP="005F1526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Pro </w:t>
            </w:r>
            <w:r w:rsidR="005F1526"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15</w:t>
            </w:r>
            <w:r w:rsidR="008B7990"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ks poptávaných</w:t>
            </w: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AP bude vybudován LAN Cat6 přívod, jenž bude zakončen na jedné straně zásuvkou RJ45 umístěnou na zdi nebo stropě, a na druhé straně v patch panelu. Kabel bude veden v elektroinstalační liště a nebude v průměru delší jak 50m. Každý vybudovaný přívod bude změřena </w:t>
            </w:r>
            <w:r w:rsidR="00FD67F0"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a bude od něj měřící pro</w:t>
            </w: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t</w:t>
            </w:r>
            <w:r w:rsidR="00FD67F0"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o</w:t>
            </w: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kol.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F42C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A0F75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BD5683" w:rsidRPr="00C54D7A" w14:paraId="3E72764D" w14:textId="77777777" w:rsidTr="006C5D88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FCB91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6E7D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Záruka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9212" w14:textId="5BB9343A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Kabelové rozvody 10 let, rozvaděč </w:t>
            </w:r>
            <w:r w:rsidR="00FD67F0"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a UPS </w:t>
            </w: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24 měsíců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7C27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C62C" w14:textId="77777777" w:rsidR="00BD5683" w:rsidRPr="00C54D7A" w:rsidRDefault="00BD5683" w:rsidP="00BD56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14:paraId="48314C9A" w14:textId="4083F108" w:rsidR="00141437" w:rsidRPr="00C54D7A" w:rsidRDefault="00FF580B" w:rsidP="00FF580B">
      <w:pPr>
        <w:pStyle w:val="Normln-Odstavec"/>
        <w:numPr>
          <w:ilvl w:val="0"/>
          <w:numId w:val="0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 xml:space="preserve">Součástí dodávky síťových prvků budou všechny potřebné metalické i optické patch kabely, potřebné SFP </w:t>
      </w:r>
      <w:r w:rsidR="005A6E71" w:rsidRPr="00C54D7A">
        <w:rPr>
          <w:rFonts w:asciiTheme="minorHAnsi" w:hAnsiTheme="minorHAnsi" w:cstheme="minorHAnsi"/>
          <w:sz w:val="20"/>
        </w:rPr>
        <w:t>č</w:t>
      </w:r>
      <w:r w:rsidRPr="00C54D7A">
        <w:rPr>
          <w:rFonts w:asciiTheme="minorHAnsi" w:hAnsiTheme="minorHAnsi" w:cstheme="minorHAnsi"/>
          <w:sz w:val="20"/>
        </w:rPr>
        <w:t>i SFP+ transceivery nebo DAC kabely.</w:t>
      </w:r>
    </w:p>
    <w:p w14:paraId="2654879D" w14:textId="77777777" w:rsidR="00141437" w:rsidRPr="00C54D7A" w:rsidRDefault="00141437" w:rsidP="00364402">
      <w:pPr>
        <w:pStyle w:val="Normln-Odstavec"/>
        <w:numPr>
          <w:ilvl w:val="3"/>
          <w:numId w:val="4"/>
        </w:numPr>
        <w:rPr>
          <w:rFonts w:asciiTheme="minorHAnsi" w:hAnsiTheme="minorHAnsi" w:cstheme="minorHAnsi"/>
          <w:sz w:val="20"/>
        </w:rPr>
      </w:pPr>
      <w:bookmarkStart w:id="10" w:name="OLE_LINK6"/>
      <w:bookmarkStart w:id="11" w:name="OLE_LINK7"/>
      <w:bookmarkStart w:id="12" w:name="OLE_LINK8"/>
      <w:bookmarkStart w:id="13" w:name="OLE_LINK1"/>
      <w:r w:rsidRPr="00C54D7A">
        <w:rPr>
          <w:rFonts w:asciiTheme="minorHAnsi" w:hAnsiTheme="minorHAnsi" w:cstheme="minorHAnsi"/>
          <w:b/>
          <w:sz w:val="20"/>
        </w:rPr>
        <w:t>Tabulka č. 3</w:t>
      </w:r>
      <w:r w:rsidRPr="00C54D7A">
        <w:rPr>
          <w:rFonts w:asciiTheme="minorHAnsi" w:hAnsiTheme="minorHAnsi" w:cstheme="minorHAnsi"/>
          <w:sz w:val="20"/>
        </w:rPr>
        <w:t xml:space="preserve"> - Povinné parametry pro Komoditu </w:t>
      </w:r>
      <w:r w:rsidRPr="00C54D7A">
        <w:rPr>
          <w:rFonts w:asciiTheme="minorHAnsi" w:hAnsiTheme="minorHAnsi" w:cstheme="minorHAnsi"/>
          <w:b/>
          <w:sz w:val="20"/>
        </w:rPr>
        <w:t>K3 – Centrální logování</w:t>
      </w:r>
      <w:bookmarkEnd w:id="10"/>
      <w:bookmarkEnd w:id="11"/>
      <w:bookmarkEnd w:id="12"/>
      <w:r w:rsidRPr="00C54D7A">
        <w:rPr>
          <w:rFonts w:asciiTheme="minorHAnsi" w:hAnsiTheme="minorHAnsi" w:cstheme="minorHAnsi"/>
          <w:sz w:val="20"/>
        </w:rPr>
        <w:t>: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3"/>
        <w:gridCol w:w="1680"/>
        <w:gridCol w:w="4981"/>
        <w:gridCol w:w="2835"/>
        <w:gridCol w:w="2428"/>
      </w:tblGrid>
      <w:tr w:rsidR="00F554A8" w:rsidRPr="00C54D7A" w14:paraId="13EB21DD" w14:textId="77777777" w:rsidTr="00402DD2">
        <w:trPr>
          <w:trHeight w:val="20"/>
          <w:tblHeader/>
        </w:trPr>
        <w:tc>
          <w:tcPr>
            <w:tcW w:w="136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3E35972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Komodita K3 - Centrální logování</w:t>
            </w:r>
          </w:p>
        </w:tc>
      </w:tr>
      <w:tr w:rsidR="00F554A8" w:rsidRPr="00C54D7A" w14:paraId="58D1FBB2" w14:textId="77777777" w:rsidTr="00F554A8">
        <w:trPr>
          <w:trHeight w:val="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7EDEA5" w14:textId="77777777" w:rsidR="00F554A8" w:rsidRPr="00C54D7A" w:rsidRDefault="00F554A8" w:rsidP="00F554A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304519" w14:textId="77777777" w:rsidR="00F554A8" w:rsidRPr="00C54D7A" w:rsidRDefault="00F554A8" w:rsidP="00F554A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Parametr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D78BCC" w14:textId="77777777" w:rsidR="00F554A8" w:rsidRPr="00C54D7A" w:rsidRDefault="00F554A8" w:rsidP="00F554A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Popis povinného parametru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1B0865" w14:textId="77777777" w:rsidR="00F554A8" w:rsidRPr="00C54D7A" w:rsidRDefault="00F554A8" w:rsidP="00F554A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Uchazeč popíše způsob naplnění tohoto povinného parametru včetně značkové specifikace nabízených dodávek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A1DEB20" w14:textId="77777777" w:rsidR="00F554A8" w:rsidRPr="00C54D7A" w:rsidRDefault="00F554A8" w:rsidP="00F554A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Uchazeč uvede odkaz na přiloženou část nabídky, kde je možné ověřit naplnění parametru</w:t>
            </w:r>
          </w:p>
        </w:tc>
      </w:tr>
      <w:tr w:rsidR="00F554A8" w:rsidRPr="00C54D7A" w14:paraId="614D55CB" w14:textId="77777777" w:rsidTr="00F554A8">
        <w:trPr>
          <w:trHeight w:val="2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CA09" w14:textId="77777777" w:rsidR="00F554A8" w:rsidRPr="00C54D7A" w:rsidRDefault="00F554A8" w:rsidP="00F554A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Monitorovací a logovací systém</w:t>
            </w:r>
            <w:r w:rsidRPr="00C54D7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br/>
              <w:t>1x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08419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Základní funkce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8A233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Systém pro sběr, ukládání a správu provozních a bezpečnostních informací a událostí ze sledovaných systémů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66AE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6E71E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25BABB69" w14:textId="77777777" w:rsidTr="00F554A8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E13C29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DF4EB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Protokoly sběru logů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9B74E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syslog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, TCP, UDP, HTTP, AMQP, JSON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26AA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A4736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7DD4FD81" w14:textId="77777777" w:rsidTr="00F554A8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B467FD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61B45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Sběr síťových toků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0EF0D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netflow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či kompatibilní dle nabízeného firewallu a centrálního přepínače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760C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B0A2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46F467EF" w14:textId="77777777" w:rsidTr="00F554A8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0E4914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670FD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Zdroje logů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962F8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Min. REST API, textové soubory,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Radius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Active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Directory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, MS SQL databáze, Windows Event Log - včetně rozšířených "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Applications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and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Services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Logs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", síťové prvky -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syslog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a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netflow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, ostatní aktivní prvky -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syslog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, SNMP trap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7B64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8871F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04783E3A" w14:textId="77777777" w:rsidTr="00F554A8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441417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38F26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Parsování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logů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761A5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Integrovaný nástroj pro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parsování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logů. Možnost nahrání části logu, online vytváření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parseru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a snadné testování výsledku. Podpora vytváření opakovaně použitelných vzorků - např. definice IP adresy regulárním dotazem apod.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E3A9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FB9D1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3BAF73EC" w14:textId="77777777" w:rsidTr="00F554A8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F7EC7F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88B2C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Retence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FD1F3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Uchovávání logů min. 6 měsíců, automatická retence logů a indexů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559C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EFEBE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2C0779C2" w14:textId="77777777" w:rsidTr="00F554A8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FF07B7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7CF4C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Geolokace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86BF4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Podpora automatické doplňování logů o informaci o lokalitě podle IP adresy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4535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5ECBB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16363855" w14:textId="77777777" w:rsidTr="00F554A8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D6C751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93EFA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Normalizace logů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1BA69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Sjednocení názvů shodných dat z různých zdrojů logů např. pro snadné vyhledávání napříč zdroj</w:t>
            </w:r>
            <w:r w:rsidR="00402DD2"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33D2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5EBDB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158174C8" w14:textId="77777777" w:rsidTr="00F554A8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1BCD73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593EF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Rozšíření logů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92BE3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Podpora rozšíření logů o vlastní statické a dynamické (kalkulované) položky integrovaným nástrojem.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8B3D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B92F3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30BB9BC8" w14:textId="77777777" w:rsidTr="00F554A8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69E3EA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957E1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Rozšiřitelnost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D44B5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Podpora snadného rozšíření funkčnosti pomocí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plug-inů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nebo modulů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91CC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301DE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3E5DE9C4" w14:textId="77777777" w:rsidTr="00F554A8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542458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311E5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Bezpečnost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2546E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Podpora šifrované komunikace se zdroji (SSL apod.), ověřování zdrojů (TLS apod.)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02C9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DB88E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135ED35A" w14:textId="77777777" w:rsidTr="00F554A8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DDD74D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9694E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Výkon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9C859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Min. 500 EPS (event per second), 5000 FPM (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flows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per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minute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F792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14B9F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3C4CB920" w14:textId="77777777" w:rsidTr="00F554A8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DEED33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E9EA2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Dashboardy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89647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Uživatelské vytváření dashboardů (pracovních desek) včetně možnosti využití grafických prvků (grafy, mapy, histogramy apod.) i strukturovaných dat (tabulek)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EB26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EE3FA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12A219A9" w14:textId="77777777" w:rsidTr="00F554A8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66C927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FD6C8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Export dat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F6290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Export dat do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csv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a/nebo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xls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- min. výsledky hledání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1916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034B0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575FF897" w14:textId="77777777" w:rsidTr="00F554A8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BF1413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21923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Kanály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B0D7D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Možnost vytváření kanálů - datových sad či toků - na základě pravidel (logických podmínek) a to i napříč různými zdroji. Podpora dalšího zpracování - tvorba alarmů, zobrazení na dashboardu, online odesílání do nadřazeného systému apod.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299B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61E2A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2C30079D" w14:textId="77777777" w:rsidTr="00F554A8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D08FB3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58D83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Alerty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, notifikace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29902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Podpora vytváření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alertů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- překročení okamžitých či kumulovaných hodnot, zasílaní upozornění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A0F6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00942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4692288A" w14:textId="77777777" w:rsidTr="00F554A8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A0D552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488F9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Active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Directory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79EA9" w14:textId="1EC0940C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integrace s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Active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Directory</w:t>
            </w:r>
            <w:proofErr w:type="spellEnd"/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pro ověřování uživatelů, nastavení oprávnění min. administr</w:t>
            </w:r>
            <w:r w:rsidR="00870790"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á</w:t>
            </w: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tor a oper</w:t>
            </w:r>
            <w:r w:rsidR="00870790"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á</w:t>
            </w: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89F2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EC682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1B0EBE40" w14:textId="77777777" w:rsidTr="00F554A8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2A22A0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F54EE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Vyhledávání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9EB39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Rychlé a intuitivní vyhledávání v záznamech napříč všemi zdroji i při velkých objemech dat (řády TB). Jednoduchý dotazovací jazyk. Rychlá vyhledávání či filtrování bez tvorby dotazů - např. výběrem v kontextovém menu vybraného pole uloženého záznamu.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F5D2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06CE7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0D734BD1" w14:textId="77777777" w:rsidTr="00F554A8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A5590C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5D2E4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Ovládání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82AC6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Intuitivní grafické rozhraní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E5BD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36E82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03BA8E53" w14:textId="77777777" w:rsidTr="00F554A8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305B8F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352D21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Kompatibilita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111CF5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Podpora provozu v prostředí nabízené serverové virtualizace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D844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58CE2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7A5FFF31" w14:textId="77777777" w:rsidTr="00F554A8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F2BFED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B99C4C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Ukládání dat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ADE819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do databáze, případná databázová licence musí být součástí dodávky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F4C7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44D22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300310A4" w14:textId="77777777" w:rsidTr="00F554A8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CE05F1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C6D43B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Výstupy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C8A191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Možnost výstupů do nadřazeného systému pro účely vzdáleného expertního dohledu. Zabezpečený přenos vhodným protokolem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121E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2C597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554A8" w:rsidRPr="00C54D7A" w14:paraId="2CF1C2DF" w14:textId="77777777" w:rsidTr="00F554A8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A234E1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9D35249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Záruka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B089D59" w14:textId="341F12E4" w:rsidR="00F554A8" w:rsidRPr="00C54D7A" w:rsidRDefault="00F554A8" w:rsidP="00E36B64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min. </w:t>
            </w:r>
            <w:r w:rsidR="00E36B64"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60</w:t>
            </w: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měsíců včetně poskytnutí opravných verzí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5B0A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66446" w14:textId="77777777" w:rsidR="00F554A8" w:rsidRPr="00C54D7A" w:rsidRDefault="00F554A8" w:rsidP="00F554A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C54D7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14:paraId="21D1E116" w14:textId="1E1EF016" w:rsidR="006E72F6" w:rsidRPr="00C54D7A" w:rsidRDefault="006E72F6" w:rsidP="00141437">
      <w:pPr>
        <w:pStyle w:val="Normln-Odstavec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sz w:val="18"/>
          <w:szCs w:val="20"/>
        </w:rPr>
      </w:pPr>
    </w:p>
    <w:bookmarkEnd w:id="0"/>
    <w:bookmarkEnd w:id="1"/>
    <w:bookmarkEnd w:id="13"/>
    <w:p w14:paraId="213CA0FD" w14:textId="0CFA95A1" w:rsidR="00141437" w:rsidRPr="00C54D7A" w:rsidRDefault="00141437" w:rsidP="00141437">
      <w:pPr>
        <w:spacing w:after="0"/>
        <w:jc w:val="left"/>
        <w:rPr>
          <w:rFonts w:asciiTheme="minorHAnsi" w:hAnsiTheme="minorHAnsi" w:cstheme="minorHAnsi"/>
          <w:b/>
          <w:bCs/>
          <w:i/>
          <w:iCs/>
          <w:sz w:val="28"/>
          <w:szCs w:val="28"/>
          <w:lang w:eastAsia="cs-CZ"/>
        </w:rPr>
      </w:pPr>
    </w:p>
    <w:p w14:paraId="044B02AE" w14:textId="77777777" w:rsidR="006E72F6" w:rsidRPr="00C54D7A" w:rsidRDefault="006E72F6" w:rsidP="00141437">
      <w:pPr>
        <w:spacing w:after="0"/>
        <w:jc w:val="left"/>
        <w:rPr>
          <w:rFonts w:asciiTheme="minorHAnsi" w:hAnsiTheme="minorHAnsi" w:cstheme="minorHAnsi"/>
          <w:b/>
          <w:bCs/>
          <w:i/>
          <w:iCs/>
          <w:sz w:val="28"/>
          <w:szCs w:val="28"/>
          <w:lang w:eastAsia="cs-CZ"/>
        </w:rPr>
        <w:sectPr w:rsidR="006E72F6" w:rsidRPr="00C54D7A">
          <w:pgSz w:w="16840" w:h="11900" w:orient="landscape"/>
          <w:pgMar w:top="1560" w:right="1843" w:bottom="1800" w:left="1440" w:header="708" w:footer="0" w:gutter="0"/>
          <w:cols w:space="708"/>
        </w:sectPr>
      </w:pPr>
    </w:p>
    <w:p w14:paraId="012E3B33" w14:textId="77777777" w:rsidR="00141437" w:rsidRPr="00C54D7A" w:rsidRDefault="00141437" w:rsidP="00364402">
      <w:pPr>
        <w:pStyle w:val="Nadpis2"/>
        <w:numPr>
          <w:ilvl w:val="1"/>
          <w:numId w:val="4"/>
        </w:numPr>
        <w:rPr>
          <w:rFonts w:asciiTheme="minorHAnsi" w:hAnsiTheme="minorHAnsi" w:cstheme="minorHAnsi"/>
          <w:sz w:val="28"/>
        </w:rPr>
      </w:pPr>
      <w:r w:rsidRPr="00C54D7A">
        <w:rPr>
          <w:rFonts w:asciiTheme="minorHAnsi" w:hAnsiTheme="minorHAnsi" w:cstheme="minorHAnsi"/>
        </w:rPr>
        <w:lastRenderedPageBreak/>
        <w:t>Záruky a servisní podmínky</w:t>
      </w:r>
    </w:p>
    <w:p w14:paraId="65A1BEE9" w14:textId="77777777" w:rsidR="00141437" w:rsidRPr="00C54D7A" w:rsidRDefault="00141437" w:rsidP="00364402">
      <w:pPr>
        <w:pStyle w:val="Nadpis3"/>
        <w:numPr>
          <w:ilvl w:val="2"/>
          <w:numId w:val="2"/>
        </w:numPr>
        <w:rPr>
          <w:rFonts w:asciiTheme="minorHAnsi" w:hAnsiTheme="minorHAnsi" w:cstheme="minorHAnsi"/>
        </w:rPr>
      </w:pPr>
      <w:bookmarkStart w:id="14" w:name="OLE_LINK9"/>
      <w:bookmarkStart w:id="15" w:name="OLE_LINK10"/>
      <w:r w:rsidRPr="00C54D7A">
        <w:rPr>
          <w:rFonts w:asciiTheme="minorHAnsi" w:hAnsiTheme="minorHAnsi" w:cstheme="minorHAnsi"/>
        </w:rPr>
        <w:t>Požadavky na záruky a servisní podmínky</w:t>
      </w:r>
    </w:p>
    <w:bookmarkEnd w:id="14"/>
    <w:bookmarkEnd w:id="15"/>
    <w:p w14:paraId="0925D102" w14:textId="77777777" w:rsidR="00141437" w:rsidRPr="00C54D7A" w:rsidRDefault="00141437" w:rsidP="00364402">
      <w:pPr>
        <w:pStyle w:val="Normln-Odstavec"/>
        <w:numPr>
          <w:ilvl w:val="3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 xml:space="preserve">Zadavatel uvádí u jednotlivých komodit požadovanou min. záruku, popř. podporu. Uváděné parametry byly průzkumem trhu zjištěny jako standardní, tj. poskytovány výrobci jako součást standardní dodávky a ceny.  </w:t>
      </w:r>
    </w:p>
    <w:p w14:paraId="17DF78FB" w14:textId="5F10D270" w:rsidR="009A4541" w:rsidRPr="00C54D7A" w:rsidRDefault="00141437" w:rsidP="000044BD">
      <w:pPr>
        <w:pStyle w:val="Normln-Odstavec"/>
        <w:numPr>
          <w:ilvl w:val="0"/>
          <w:numId w:val="0"/>
        </w:numPr>
        <w:jc w:val="left"/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>Z důvodu zajištění udržitelnosti projektu</w:t>
      </w:r>
      <w:r w:rsidR="008F0320" w:rsidRPr="00C54D7A">
        <w:rPr>
          <w:rFonts w:asciiTheme="minorHAnsi" w:hAnsiTheme="minorHAnsi" w:cstheme="minorHAnsi"/>
          <w:sz w:val="20"/>
        </w:rPr>
        <w:t xml:space="preserve"> </w:t>
      </w:r>
      <w:r w:rsidR="009A4541" w:rsidRPr="00C54D7A">
        <w:rPr>
          <w:rFonts w:asciiTheme="minorHAnsi" w:hAnsiTheme="minorHAnsi" w:cstheme="minorHAnsi"/>
          <w:sz w:val="20"/>
        </w:rPr>
        <w:t xml:space="preserve">a zajištění bezpečnosti provozu </w:t>
      </w:r>
      <w:r w:rsidR="008F0320" w:rsidRPr="00C54D7A">
        <w:rPr>
          <w:rFonts w:asciiTheme="minorHAnsi" w:hAnsiTheme="minorHAnsi" w:cstheme="minorHAnsi"/>
          <w:sz w:val="20"/>
        </w:rPr>
        <w:t xml:space="preserve">po dobu </w:t>
      </w:r>
      <w:proofErr w:type="gramStart"/>
      <w:r w:rsidR="008F0320" w:rsidRPr="00C54D7A">
        <w:rPr>
          <w:rFonts w:asciiTheme="minorHAnsi" w:hAnsiTheme="minorHAnsi" w:cstheme="minorHAnsi"/>
          <w:sz w:val="20"/>
        </w:rPr>
        <w:t>60-ti</w:t>
      </w:r>
      <w:proofErr w:type="gramEnd"/>
      <w:r w:rsidR="008F0320" w:rsidRPr="00C54D7A">
        <w:rPr>
          <w:rFonts w:asciiTheme="minorHAnsi" w:hAnsiTheme="minorHAnsi" w:cstheme="minorHAnsi"/>
          <w:sz w:val="20"/>
        </w:rPr>
        <w:t xml:space="preserve"> měsíců požaduje z</w:t>
      </w:r>
      <w:r w:rsidRPr="00C54D7A">
        <w:rPr>
          <w:rFonts w:asciiTheme="minorHAnsi" w:hAnsiTheme="minorHAnsi" w:cstheme="minorHAnsi"/>
          <w:sz w:val="20"/>
        </w:rPr>
        <w:t>adavatel poskytnutí prodloužen</w:t>
      </w:r>
      <w:r w:rsidR="009A4541" w:rsidRPr="00C54D7A">
        <w:rPr>
          <w:rFonts w:asciiTheme="minorHAnsi" w:hAnsiTheme="minorHAnsi" w:cstheme="minorHAnsi"/>
          <w:sz w:val="20"/>
        </w:rPr>
        <w:t>ých</w:t>
      </w:r>
      <w:r w:rsidRPr="00C54D7A">
        <w:rPr>
          <w:rFonts w:asciiTheme="minorHAnsi" w:hAnsiTheme="minorHAnsi" w:cstheme="minorHAnsi"/>
          <w:sz w:val="20"/>
        </w:rPr>
        <w:t xml:space="preserve"> záruk</w:t>
      </w:r>
      <w:r w:rsidR="000C7A2A" w:rsidRPr="00C54D7A">
        <w:rPr>
          <w:rFonts w:asciiTheme="minorHAnsi" w:hAnsiTheme="minorHAnsi" w:cstheme="minorHAnsi"/>
          <w:sz w:val="20"/>
        </w:rPr>
        <w:t xml:space="preserve"> </w:t>
      </w:r>
      <w:r w:rsidRPr="00C54D7A">
        <w:rPr>
          <w:rFonts w:asciiTheme="minorHAnsi" w:hAnsiTheme="minorHAnsi" w:cstheme="minorHAnsi"/>
          <w:sz w:val="20"/>
        </w:rPr>
        <w:t>pro</w:t>
      </w:r>
      <w:r w:rsidR="000C7A2A" w:rsidRPr="00C54D7A">
        <w:rPr>
          <w:rFonts w:asciiTheme="minorHAnsi" w:hAnsiTheme="minorHAnsi" w:cstheme="minorHAnsi"/>
          <w:sz w:val="20"/>
        </w:rPr>
        <w:t>:</w:t>
      </w:r>
    </w:p>
    <w:p w14:paraId="018C392D" w14:textId="098D17AF" w:rsidR="009A4541" w:rsidRPr="00C54D7A" w:rsidRDefault="00141437" w:rsidP="000044BD">
      <w:pPr>
        <w:pStyle w:val="Normln-Odstavec"/>
        <w:numPr>
          <w:ilvl w:val="0"/>
          <w:numId w:val="17"/>
        </w:numPr>
        <w:jc w:val="left"/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>server (</w:t>
      </w:r>
      <w:r w:rsidR="00B13CF9" w:rsidRPr="00C54D7A">
        <w:rPr>
          <w:rFonts w:asciiTheme="minorHAnsi" w:hAnsiTheme="minorHAnsi" w:cstheme="minorHAnsi"/>
          <w:sz w:val="20"/>
        </w:rPr>
        <w:t xml:space="preserve">součást </w:t>
      </w:r>
      <w:r w:rsidRPr="00C54D7A">
        <w:rPr>
          <w:rFonts w:asciiTheme="minorHAnsi" w:hAnsiTheme="minorHAnsi" w:cstheme="minorHAnsi"/>
          <w:sz w:val="20"/>
        </w:rPr>
        <w:t xml:space="preserve">K1) </w:t>
      </w:r>
    </w:p>
    <w:p w14:paraId="14D4A8FB" w14:textId="04D2588A" w:rsidR="009A4541" w:rsidRPr="00C54D7A" w:rsidRDefault="00141437" w:rsidP="000044BD">
      <w:pPr>
        <w:pStyle w:val="Normln-Odstavec"/>
        <w:numPr>
          <w:ilvl w:val="0"/>
          <w:numId w:val="17"/>
        </w:numPr>
        <w:jc w:val="left"/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>firewall (</w:t>
      </w:r>
      <w:r w:rsidR="00B13CF9" w:rsidRPr="00C54D7A">
        <w:rPr>
          <w:rFonts w:asciiTheme="minorHAnsi" w:hAnsiTheme="minorHAnsi" w:cstheme="minorHAnsi"/>
          <w:sz w:val="20"/>
        </w:rPr>
        <w:t xml:space="preserve">součást </w:t>
      </w:r>
      <w:r w:rsidRPr="00C54D7A">
        <w:rPr>
          <w:rFonts w:asciiTheme="minorHAnsi" w:hAnsiTheme="minorHAnsi" w:cstheme="minorHAnsi"/>
          <w:sz w:val="20"/>
        </w:rPr>
        <w:t>K2)</w:t>
      </w:r>
    </w:p>
    <w:p w14:paraId="6527DCEF" w14:textId="2037B9DB" w:rsidR="00141437" w:rsidRPr="00C54D7A" w:rsidRDefault="00141437" w:rsidP="000044BD">
      <w:pPr>
        <w:pStyle w:val="Normln-Odstavec"/>
        <w:numPr>
          <w:ilvl w:val="0"/>
          <w:numId w:val="0"/>
        </w:numPr>
        <w:jc w:val="left"/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 xml:space="preserve">při zachování ostatních parametrů původní záruky (rychlost opravy, rozsah aktualizací firmware apod.). Cenu tohoto prodloužení zahrne </w:t>
      </w:r>
      <w:r w:rsidR="007D59A2" w:rsidRPr="00C54D7A">
        <w:rPr>
          <w:rFonts w:asciiTheme="minorHAnsi" w:hAnsiTheme="minorHAnsi" w:cstheme="minorHAnsi"/>
          <w:sz w:val="20"/>
        </w:rPr>
        <w:t>dodavatel</w:t>
      </w:r>
      <w:r w:rsidRPr="00C54D7A">
        <w:rPr>
          <w:rFonts w:asciiTheme="minorHAnsi" w:hAnsiTheme="minorHAnsi" w:cstheme="minorHAnsi"/>
          <w:sz w:val="20"/>
        </w:rPr>
        <w:t xml:space="preserve"> v </w:t>
      </w:r>
      <w:r w:rsidR="00103816" w:rsidRPr="00C54D7A">
        <w:rPr>
          <w:rFonts w:asciiTheme="minorHAnsi" w:hAnsiTheme="minorHAnsi" w:cstheme="minorHAnsi"/>
          <w:sz w:val="20"/>
        </w:rPr>
        <w:t>Příloze 3</w:t>
      </w:r>
      <w:r w:rsidRPr="00C54D7A">
        <w:rPr>
          <w:rFonts w:asciiTheme="minorHAnsi" w:hAnsiTheme="minorHAnsi" w:cstheme="minorHAnsi"/>
          <w:sz w:val="20"/>
        </w:rPr>
        <w:t xml:space="preserve"> Zadávací dokumentace </w:t>
      </w:r>
      <w:r w:rsidR="00F57B7E" w:rsidRPr="00C54D7A">
        <w:rPr>
          <w:rFonts w:asciiTheme="minorHAnsi" w:hAnsiTheme="minorHAnsi" w:cstheme="minorHAnsi"/>
          <w:sz w:val="20"/>
        </w:rPr>
        <w:t>- K</w:t>
      </w:r>
      <w:r w:rsidRPr="00C54D7A">
        <w:rPr>
          <w:rFonts w:asciiTheme="minorHAnsi" w:hAnsiTheme="minorHAnsi" w:cstheme="minorHAnsi"/>
          <w:sz w:val="20"/>
        </w:rPr>
        <w:t>alkulace nabídkové ceny, v nichž má být cena prodloužené záruky uhrazena.</w:t>
      </w:r>
    </w:p>
    <w:p w14:paraId="45539AEF" w14:textId="77777777" w:rsidR="00141437" w:rsidRPr="00C54D7A" w:rsidRDefault="00141437" w:rsidP="00364402">
      <w:pPr>
        <w:pStyle w:val="Normln-Odstavec"/>
        <w:numPr>
          <w:ilvl w:val="3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 xml:space="preserve">Zadavatel požaduje bezplatný (zahrnutý v ceně zakázky) přístup k aktualizacím software a firmware dodaných komodit minimálně po dobu záruky. </w:t>
      </w:r>
    </w:p>
    <w:p w14:paraId="336BA20F" w14:textId="77777777" w:rsidR="00141437" w:rsidRPr="00C54D7A" w:rsidRDefault="00141437" w:rsidP="00364402">
      <w:pPr>
        <w:pStyle w:val="Normln-Odstavec"/>
        <w:numPr>
          <w:ilvl w:val="3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 xml:space="preserve">Veškeré opravy po dobu záruky budou provedeny bez dalších nákladů pro zadavatele. </w:t>
      </w:r>
    </w:p>
    <w:p w14:paraId="4334EE1E" w14:textId="77777777" w:rsidR="00141437" w:rsidRPr="00C54D7A" w:rsidRDefault="00141437" w:rsidP="00364402">
      <w:pPr>
        <w:pStyle w:val="Normln-Odstavec"/>
        <w:numPr>
          <w:ilvl w:val="3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 xml:space="preserve">Veškeré komponenty, náhradní díly a práce, poskytnuté v rámci záruky budou poskytnuty bezplatně. </w:t>
      </w:r>
    </w:p>
    <w:p w14:paraId="609FD87A" w14:textId="77777777" w:rsidR="00141437" w:rsidRPr="00C54D7A" w:rsidRDefault="00141437" w:rsidP="00364402">
      <w:pPr>
        <w:pStyle w:val="Normln-Odstavec"/>
        <w:numPr>
          <w:ilvl w:val="3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 xml:space="preserve">Není-li uvedeno u konkrétní komodity jinak, požaduje zadavatel provedení záruční opravy do pěti pracovních dnů </w:t>
      </w:r>
    </w:p>
    <w:p w14:paraId="6F40A984" w14:textId="77777777" w:rsidR="00141437" w:rsidRPr="00C54D7A" w:rsidRDefault="00141437" w:rsidP="00364402">
      <w:pPr>
        <w:pStyle w:val="Normln-Odstavec"/>
        <w:numPr>
          <w:ilvl w:val="3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 xml:space="preserve">Po dobu </w:t>
      </w:r>
      <w:proofErr w:type="gramStart"/>
      <w:r w:rsidRPr="00C54D7A">
        <w:rPr>
          <w:rFonts w:asciiTheme="minorHAnsi" w:hAnsiTheme="minorHAnsi" w:cstheme="minorHAnsi"/>
          <w:sz w:val="20"/>
        </w:rPr>
        <w:t>60-ti</w:t>
      </w:r>
      <w:proofErr w:type="gramEnd"/>
      <w:r w:rsidRPr="00C54D7A">
        <w:rPr>
          <w:rFonts w:asciiTheme="minorHAnsi" w:hAnsiTheme="minorHAnsi" w:cstheme="minorHAnsi"/>
          <w:sz w:val="20"/>
        </w:rPr>
        <w:t xml:space="preserve"> měsíců od předání díla jako celku do plného provozu, musí </w:t>
      </w:r>
      <w:r w:rsidR="007D59A2" w:rsidRPr="00C54D7A">
        <w:rPr>
          <w:rFonts w:asciiTheme="minorHAnsi" w:hAnsiTheme="minorHAnsi" w:cstheme="minorHAnsi"/>
          <w:sz w:val="20"/>
        </w:rPr>
        <w:t>dodavatel</w:t>
      </w:r>
      <w:r w:rsidRPr="00C54D7A">
        <w:rPr>
          <w:rFonts w:asciiTheme="minorHAnsi" w:hAnsiTheme="minorHAnsi" w:cstheme="minorHAnsi"/>
          <w:sz w:val="20"/>
        </w:rPr>
        <w:t xml:space="preserve"> nebo výrobce všech zařízení garantovat běžnou dostupnost náhradních komponentů a dostupnost servisu. </w:t>
      </w:r>
    </w:p>
    <w:p w14:paraId="1EB42E0F" w14:textId="77777777" w:rsidR="00141437" w:rsidRPr="00C54D7A" w:rsidRDefault="007D59A2" w:rsidP="00364402">
      <w:pPr>
        <w:pStyle w:val="Normln-Odstavec"/>
        <w:numPr>
          <w:ilvl w:val="3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>Dodavatel</w:t>
      </w:r>
      <w:r w:rsidR="00141437" w:rsidRPr="00C54D7A">
        <w:rPr>
          <w:rFonts w:asciiTheme="minorHAnsi" w:hAnsiTheme="minorHAnsi" w:cstheme="minorHAnsi"/>
          <w:sz w:val="20"/>
        </w:rPr>
        <w:t xml:space="preserve"> ve své nabídce výslovně uvede všechny podmínky záruk.</w:t>
      </w:r>
    </w:p>
    <w:p w14:paraId="61A85964" w14:textId="34652985" w:rsidR="004376CA" w:rsidRPr="00C54D7A" w:rsidRDefault="00141437" w:rsidP="000044BD">
      <w:pPr>
        <w:pStyle w:val="Normln-Odstavec"/>
        <w:numPr>
          <w:ilvl w:val="3"/>
          <w:numId w:val="4"/>
        </w:numPr>
        <w:rPr>
          <w:rFonts w:asciiTheme="minorHAnsi" w:hAnsiTheme="minorHAnsi" w:cstheme="minorHAnsi"/>
          <w:sz w:val="20"/>
        </w:rPr>
      </w:pPr>
      <w:r w:rsidRPr="00C54D7A">
        <w:rPr>
          <w:rFonts w:asciiTheme="minorHAnsi" w:hAnsiTheme="minorHAnsi" w:cstheme="minorHAnsi"/>
          <w:sz w:val="20"/>
        </w:rPr>
        <w:t xml:space="preserve">Pro hlášení servisní požadavků zajistí </w:t>
      </w:r>
      <w:r w:rsidR="007D59A2" w:rsidRPr="00C54D7A">
        <w:rPr>
          <w:rFonts w:asciiTheme="minorHAnsi" w:hAnsiTheme="minorHAnsi" w:cstheme="minorHAnsi"/>
          <w:sz w:val="20"/>
        </w:rPr>
        <w:t>dodavatel</w:t>
      </w:r>
      <w:r w:rsidR="00BD78A2" w:rsidRPr="00C54D7A">
        <w:rPr>
          <w:rFonts w:asciiTheme="minorHAnsi" w:hAnsiTheme="minorHAnsi" w:cstheme="minorHAnsi"/>
          <w:sz w:val="20"/>
        </w:rPr>
        <w:t xml:space="preserve"> z</w:t>
      </w:r>
      <w:r w:rsidRPr="00C54D7A">
        <w:rPr>
          <w:rFonts w:asciiTheme="minorHAnsi" w:hAnsiTheme="minorHAnsi" w:cstheme="minorHAnsi"/>
          <w:sz w:val="20"/>
        </w:rPr>
        <w:t xml:space="preserve">hotoviteli přístup ke svému </w:t>
      </w:r>
      <w:proofErr w:type="spellStart"/>
      <w:r w:rsidRPr="00C54D7A">
        <w:rPr>
          <w:rFonts w:asciiTheme="minorHAnsi" w:hAnsiTheme="minorHAnsi" w:cstheme="minorHAnsi"/>
          <w:sz w:val="20"/>
        </w:rPr>
        <w:t>helpdeskovému</w:t>
      </w:r>
      <w:proofErr w:type="spellEnd"/>
      <w:r w:rsidRPr="00C54D7A">
        <w:rPr>
          <w:rFonts w:asciiTheme="minorHAnsi" w:hAnsiTheme="minorHAnsi" w:cstheme="minorHAnsi"/>
          <w:sz w:val="20"/>
        </w:rPr>
        <w:t xml:space="preserve"> systém s on-line přístupem pro kompletní správu požadavků včetně uchování historie požadavků a jejich řešení. Detailní popis </w:t>
      </w:r>
      <w:proofErr w:type="spellStart"/>
      <w:r w:rsidRPr="00C54D7A">
        <w:rPr>
          <w:rFonts w:asciiTheme="minorHAnsi" w:hAnsiTheme="minorHAnsi" w:cstheme="minorHAnsi"/>
          <w:sz w:val="20"/>
        </w:rPr>
        <w:t>helpdeskového</w:t>
      </w:r>
      <w:proofErr w:type="spellEnd"/>
      <w:r w:rsidRPr="00C54D7A">
        <w:rPr>
          <w:rFonts w:asciiTheme="minorHAnsi" w:hAnsiTheme="minorHAnsi" w:cstheme="minorHAnsi"/>
          <w:sz w:val="20"/>
        </w:rPr>
        <w:t xml:space="preserve"> systému a jeho obsluhy musí být součástí nabídky. Provozní doba </w:t>
      </w:r>
      <w:proofErr w:type="spellStart"/>
      <w:r w:rsidRPr="00C54D7A">
        <w:rPr>
          <w:rFonts w:asciiTheme="minorHAnsi" w:hAnsiTheme="minorHAnsi" w:cstheme="minorHAnsi"/>
          <w:sz w:val="20"/>
        </w:rPr>
        <w:t>helpdeskového</w:t>
      </w:r>
      <w:proofErr w:type="spellEnd"/>
      <w:r w:rsidRPr="00C54D7A">
        <w:rPr>
          <w:rFonts w:asciiTheme="minorHAnsi" w:hAnsiTheme="minorHAnsi" w:cstheme="minorHAnsi"/>
          <w:sz w:val="20"/>
        </w:rPr>
        <w:t xml:space="preserve"> systému musí být minimálně 7-17 hod. v pracovních dnech. </w:t>
      </w:r>
    </w:p>
    <w:p w14:paraId="043A1C4A" w14:textId="77777777" w:rsidR="00E149D4" w:rsidRDefault="00E149D4" w:rsidP="00E149D4">
      <w:bookmarkStart w:id="16" w:name="_GoBack"/>
      <w:bookmarkEnd w:id="16"/>
    </w:p>
    <w:sectPr w:rsidR="00E149D4" w:rsidSect="00B16D50">
      <w:footerReference w:type="default" r:id="rId13"/>
      <w:headerReference w:type="first" r:id="rId14"/>
      <w:footerReference w:type="first" r:id="rId15"/>
      <w:pgSz w:w="11900" w:h="16840"/>
      <w:pgMar w:top="1418" w:right="709" w:bottom="1440" w:left="1701" w:header="425" w:footer="6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4C0F7" w14:textId="77777777" w:rsidR="004300C5" w:rsidRDefault="004300C5" w:rsidP="00DC7A73">
      <w:r>
        <w:separator/>
      </w:r>
    </w:p>
    <w:p w14:paraId="266BB360" w14:textId="77777777" w:rsidR="004300C5" w:rsidRDefault="004300C5" w:rsidP="00DC7A73"/>
  </w:endnote>
  <w:endnote w:type="continuationSeparator" w:id="0">
    <w:p w14:paraId="37A06CB1" w14:textId="77777777" w:rsidR="004300C5" w:rsidRDefault="004300C5" w:rsidP="00DC7A73">
      <w:r>
        <w:continuationSeparator/>
      </w:r>
    </w:p>
    <w:p w14:paraId="20768A75" w14:textId="77777777" w:rsidR="004300C5" w:rsidRDefault="004300C5" w:rsidP="00DC7A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SimSun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  <w:szCs w:val="16"/>
      </w:rPr>
      <w:id w:val="136995538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410451" w14:textId="180E2DAD" w:rsidR="00421C9B" w:rsidRPr="00DE7E34" w:rsidRDefault="00421C9B">
            <w:pPr>
              <w:pStyle w:val="Zpa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7E34">
              <w:rPr>
                <w:rFonts w:asciiTheme="minorHAnsi" w:hAnsiTheme="minorHAnsi" w:cstheme="minorHAnsi"/>
                <w:sz w:val="16"/>
                <w:szCs w:val="16"/>
              </w:rPr>
              <w:t xml:space="preserve">Stránka </w:t>
            </w:r>
            <w:r w:rsidRPr="00DE7E34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E7E34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E7E3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EF6687">
              <w:rPr>
                <w:rFonts w:asciiTheme="minorHAnsi" w:hAnsiTheme="minorHAnsi" w:cstheme="minorHAnsi"/>
                <w:noProof/>
                <w:sz w:val="16"/>
                <w:szCs w:val="16"/>
              </w:rPr>
              <w:t>17</w:t>
            </w:r>
            <w:r w:rsidRPr="00DE7E3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E7E34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DE7E34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E7E34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E7E3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EF6687">
              <w:rPr>
                <w:rFonts w:asciiTheme="minorHAnsi" w:hAnsiTheme="minorHAnsi" w:cstheme="minorHAnsi"/>
                <w:noProof/>
                <w:sz w:val="16"/>
                <w:szCs w:val="16"/>
              </w:rPr>
              <w:t>18</w:t>
            </w:r>
            <w:r w:rsidRPr="00DE7E3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04F5AB6" w14:textId="77777777" w:rsidR="00421C9B" w:rsidRPr="008C1575" w:rsidRDefault="00421C9B">
    <w:pPr>
      <w:pStyle w:val="Zpat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52E2D" w14:textId="77777777" w:rsidR="00421C9B" w:rsidRPr="00B16D50" w:rsidRDefault="00421C9B" w:rsidP="00C1088E">
    <w:pPr>
      <w:pStyle w:val="Zpat"/>
      <w:jc w:val="center"/>
      <w:rPr>
        <w:rFonts w:asciiTheme="minorHAnsi" w:hAnsiTheme="minorHAnsi" w:cstheme="minorHAnsi"/>
        <w:sz w:val="16"/>
        <w:szCs w:val="16"/>
      </w:rPr>
    </w:pPr>
  </w:p>
  <w:p w14:paraId="528944E5" w14:textId="6BC2DB17" w:rsidR="00421C9B" w:rsidRPr="00B16D50" w:rsidRDefault="00421C9B" w:rsidP="00B16D50">
    <w:pPr>
      <w:pStyle w:val="Zpat"/>
      <w:jc w:val="center"/>
      <w:rPr>
        <w:rFonts w:asciiTheme="minorHAnsi" w:hAnsiTheme="minorHAnsi" w:cstheme="minorHAnsi"/>
        <w:sz w:val="16"/>
        <w:szCs w:val="16"/>
      </w:rPr>
    </w:pPr>
    <w:r w:rsidRPr="00B16D50">
      <w:rPr>
        <w:rFonts w:asciiTheme="minorHAnsi" w:hAnsiTheme="minorHAnsi" w:cstheme="minorHAnsi"/>
        <w:sz w:val="16"/>
        <w:szCs w:val="16"/>
      </w:rPr>
      <w:t xml:space="preserve">Strana </w:t>
    </w:r>
    <w:r w:rsidRPr="00B16D50">
      <w:rPr>
        <w:rFonts w:asciiTheme="minorHAnsi" w:hAnsiTheme="minorHAnsi" w:cstheme="minorHAnsi"/>
        <w:sz w:val="16"/>
        <w:szCs w:val="16"/>
      </w:rPr>
      <w:fldChar w:fldCharType="begin"/>
    </w:r>
    <w:r w:rsidRPr="00B16D50">
      <w:rPr>
        <w:rFonts w:asciiTheme="minorHAnsi" w:hAnsiTheme="minorHAnsi" w:cstheme="minorHAnsi"/>
        <w:sz w:val="16"/>
        <w:szCs w:val="16"/>
      </w:rPr>
      <w:instrText xml:space="preserve"> PAGE </w:instrText>
    </w:r>
    <w:r w:rsidRPr="00B16D50">
      <w:rPr>
        <w:rFonts w:asciiTheme="minorHAnsi" w:hAnsiTheme="minorHAnsi" w:cstheme="minorHAnsi"/>
        <w:sz w:val="16"/>
        <w:szCs w:val="16"/>
      </w:rPr>
      <w:fldChar w:fldCharType="separate"/>
    </w:r>
    <w:r w:rsidR="00EF6687">
      <w:rPr>
        <w:rFonts w:asciiTheme="minorHAnsi" w:hAnsiTheme="minorHAnsi" w:cstheme="minorHAnsi"/>
        <w:noProof/>
        <w:sz w:val="16"/>
        <w:szCs w:val="16"/>
      </w:rPr>
      <w:t>18</w:t>
    </w:r>
    <w:r w:rsidRPr="00B16D50">
      <w:rPr>
        <w:rFonts w:asciiTheme="minorHAnsi" w:hAnsiTheme="minorHAnsi" w:cstheme="minorHAnsi"/>
        <w:sz w:val="16"/>
        <w:szCs w:val="16"/>
      </w:rPr>
      <w:fldChar w:fldCharType="end"/>
    </w:r>
    <w:r w:rsidRPr="00B16D50">
      <w:rPr>
        <w:rFonts w:asciiTheme="minorHAnsi" w:hAnsiTheme="minorHAnsi" w:cstheme="minorHAnsi"/>
        <w:sz w:val="16"/>
        <w:szCs w:val="16"/>
      </w:rPr>
      <w:t xml:space="preserve"> z </w:t>
    </w:r>
    <w:r w:rsidRPr="00B16D50">
      <w:rPr>
        <w:rFonts w:asciiTheme="minorHAnsi" w:hAnsiTheme="minorHAnsi" w:cstheme="minorHAnsi"/>
        <w:sz w:val="16"/>
        <w:szCs w:val="16"/>
      </w:rPr>
      <w:fldChar w:fldCharType="begin"/>
    </w:r>
    <w:r w:rsidRPr="00B16D50">
      <w:rPr>
        <w:rFonts w:asciiTheme="minorHAnsi" w:hAnsiTheme="minorHAnsi" w:cstheme="minorHAnsi"/>
        <w:sz w:val="16"/>
        <w:szCs w:val="16"/>
      </w:rPr>
      <w:instrText xml:space="preserve"> NUMPAGES </w:instrText>
    </w:r>
    <w:r w:rsidRPr="00B16D50">
      <w:rPr>
        <w:rFonts w:asciiTheme="minorHAnsi" w:hAnsiTheme="minorHAnsi" w:cstheme="minorHAnsi"/>
        <w:sz w:val="16"/>
        <w:szCs w:val="16"/>
      </w:rPr>
      <w:fldChar w:fldCharType="separate"/>
    </w:r>
    <w:r w:rsidR="00EF6687">
      <w:rPr>
        <w:rFonts w:asciiTheme="minorHAnsi" w:hAnsiTheme="minorHAnsi" w:cstheme="minorHAnsi"/>
        <w:noProof/>
        <w:sz w:val="16"/>
        <w:szCs w:val="16"/>
      </w:rPr>
      <w:t>18</w:t>
    </w:r>
    <w:r w:rsidRPr="00B16D50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1E7FD" w14:textId="7DE4723F" w:rsidR="00421C9B" w:rsidRPr="00C9076C" w:rsidRDefault="00421C9B" w:rsidP="00545D68">
    <w:pPr>
      <w:pStyle w:val="Zpat"/>
      <w:jc w:val="center"/>
      <w:rPr>
        <w:sz w:val="16"/>
        <w:szCs w:val="16"/>
      </w:rPr>
    </w:pPr>
    <w:r w:rsidRPr="00C9076C">
      <w:rPr>
        <w:sz w:val="16"/>
        <w:szCs w:val="16"/>
      </w:rPr>
      <w:t xml:space="preserve">Strana </w:t>
    </w:r>
    <w:r w:rsidRPr="00C9076C">
      <w:rPr>
        <w:sz w:val="16"/>
        <w:szCs w:val="16"/>
      </w:rPr>
      <w:fldChar w:fldCharType="begin"/>
    </w:r>
    <w:r w:rsidRPr="00C9076C">
      <w:rPr>
        <w:sz w:val="16"/>
        <w:szCs w:val="16"/>
      </w:rPr>
      <w:instrText xml:space="preserve"> PAGE </w:instrText>
    </w:r>
    <w:r w:rsidRPr="00C9076C">
      <w:rPr>
        <w:sz w:val="16"/>
        <w:szCs w:val="16"/>
      </w:rPr>
      <w:fldChar w:fldCharType="separate"/>
    </w:r>
    <w:r>
      <w:rPr>
        <w:noProof/>
        <w:sz w:val="16"/>
        <w:szCs w:val="16"/>
      </w:rPr>
      <w:t>9</w:t>
    </w:r>
    <w:r w:rsidRPr="00C9076C">
      <w:rPr>
        <w:sz w:val="16"/>
        <w:szCs w:val="16"/>
      </w:rPr>
      <w:fldChar w:fldCharType="end"/>
    </w:r>
    <w:r w:rsidRPr="00C9076C">
      <w:rPr>
        <w:sz w:val="16"/>
        <w:szCs w:val="16"/>
      </w:rPr>
      <w:t xml:space="preserve"> z </w:t>
    </w:r>
    <w:r w:rsidRPr="00C9076C">
      <w:rPr>
        <w:sz w:val="16"/>
        <w:szCs w:val="16"/>
      </w:rPr>
      <w:fldChar w:fldCharType="begin"/>
    </w:r>
    <w:r w:rsidRPr="00C9076C">
      <w:rPr>
        <w:sz w:val="16"/>
        <w:szCs w:val="16"/>
      </w:rPr>
      <w:instrText xml:space="preserve"> NUMPAGES </w:instrText>
    </w:r>
    <w:r w:rsidRPr="00C9076C">
      <w:rPr>
        <w:sz w:val="16"/>
        <w:szCs w:val="16"/>
      </w:rPr>
      <w:fldChar w:fldCharType="separate"/>
    </w:r>
    <w:r w:rsidR="00740CA4">
      <w:rPr>
        <w:noProof/>
        <w:sz w:val="16"/>
        <w:szCs w:val="16"/>
      </w:rPr>
      <w:t>19</w:t>
    </w:r>
    <w:r w:rsidRPr="00C9076C">
      <w:rPr>
        <w:sz w:val="16"/>
        <w:szCs w:val="16"/>
      </w:rPr>
      <w:fldChar w:fldCharType="end"/>
    </w:r>
  </w:p>
  <w:p w14:paraId="715D7C3F" w14:textId="77777777" w:rsidR="00421C9B" w:rsidRDefault="00421C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044D5" w14:textId="77777777" w:rsidR="004300C5" w:rsidRDefault="004300C5" w:rsidP="00DC7A73">
      <w:r>
        <w:separator/>
      </w:r>
    </w:p>
    <w:p w14:paraId="24CD612B" w14:textId="77777777" w:rsidR="004300C5" w:rsidRDefault="004300C5" w:rsidP="00DC7A73"/>
  </w:footnote>
  <w:footnote w:type="continuationSeparator" w:id="0">
    <w:p w14:paraId="31DD8717" w14:textId="77777777" w:rsidR="004300C5" w:rsidRDefault="004300C5" w:rsidP="00DC7A73">
      <w:r>
        <w:continuationSeparator/>
      </w:r>
    </w:p>
    <w:p w14:paraId="1A9446DD" w14:textId="77777777" w:rsidR="004300C5" w:rsidRDefault="004300C5" w:rsidP="00DC7A73"/>
  </w:footnote>
  <w:footnote w:id="1">
    <w:p w14:paraId="16DC7CB0" w14:textId="7C477426" w:rsidR="00421C9B" w:rsidRPr="00F33719" w:rsidRDefault="00421C9B" w:rsidP="000007CE">
      <w:pPr>
        <w:pStyle w:val="Textpoznpodarou"/>
        <w:jc w:val="left"/>
        <w:rPr>
          <w:rFonts w:asciiTheme="minorHAnsi" w:hAnsiTheme="minorHAnsi" w:cstheme="minorHAnsi"/>
        </w:rPr>
      </w:pPr>
      <w:r w:rsidRPr="00F131FF">
        <w:rPr>
          <w:rStyle w:val="Znakapoznpodarou"/>
          <w:rFonts w:asciiTheme="minorHAnsi" w:hAnsiTheme="minorHAnsi" w:cstheme="minorHAnsi"/>
        </w:rPr>
        <w:footnoteRef/>
      </w:r>
      <w:r w:rsidRPr="00F131FF">
        <w:rPr>
          <w:rFonts w:asciiTheme="minorHAnsi" w:hAnsiTheme="minorHAnsi" w:cstheme="minorHAnsi"/>
        </w:rPr>
        <w:t xml:space="preserve"> Viz. aktuální verze </w:t>
      </w:r>
      <w:r>
        <w:rPr>
          <w:rFonts w:asciiTheme="minorHAnsi" w:hAnsiTheme="minorHAnsi" w:cstheme="minorHAnsi"/>
        </w:rPr>
        <w:t xml:space="preserve">na </w:t>
      </w:r>
      <w:hyperlink r:id="rId1" w:history="1">
        <w:r w:rsidRPr="001625D0">
          <w:rPr>
            <w:rStyle w:val="Hypertextovodkaz"/>
            <w:rFonts w:asciiTheme="minorHAnsi" w:hAnsiTheme="minorHAnsi" w:cstheme="minorHAnsi"/>
          </w:rPr>
          <w:t>http://www.dotaceeu.cz/getmedia/85d2cb71-a58d-4d81-a6af-06d32999247f/Specificka-pravidla-46-vyzvy_ZS_1-5.pdf?ext=.pdf</w:t>
        </w:r>
      </w:hyperlink>
      <w:r>
        <w:rPr>
          <w:rFonts w:asciiTheme="minorHAnsi" w:hAnsiTheme="minorHAnsi" w:cstheme="minorHAnsi"/>
        </w:rPr>
        <w:t xml:space="preserve"> a </w:t>
      </w:r>
      <w:proofErr w:type="gramStart"/>
      <w:r>
        <w:rPr>
          <w:rFonts w:asciiTheme="minorHAnsi" w:hAnsiTheme="minorHAnsi" w:cstheme="minorHAnsi"/>
        </w:rPr>
        <w:t xml:space="preserve">dále </w:t>
      </w:r>
      <w:r w:rsidRPr="00F131F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příloha</w:t>
      </w:r>
      <w:proofErr w:type="gramEnd"/>
      <w:r>
        <w:rPr>
          <w:rFonts w:asciiTheme="minorHAnsi" w:hAnsiTheme="minorHAnsi" w:cstheme="minorHAnsi"/>
        </w:rPr>
        <w:t xml:space="preserve"> </w:t>
      </w:r>
      <w:r w:rsidRPr="00F131FF">
        <w:rPr>
          <w:rFonts w:asciiTheme="minorHAnsi" w:hAnsiTheme="minorHAnsi" w:cstheme="minorHAnsi"/>
        </w:rPr>
        <w:t xml:space="preserve"> </w:t>
      </w:r>
      <w:r w:rsidRPr="00B0420E">
        <w:rPr>
          <w:rFonts w:asciiTheme="minorHAnsi" w:hAnsiTheme="minorHAnsi" w:cstheme="minorHAnsi"/>
        </w:rPr>
        <w:t>P9</w:t>
      </w:r>
      <w:r>
        <w:rPr>
          <w:rFonts w:asciiTheme="minorHAnsi" w:hAnsiTheme="minorHAnsi" w:cstheme="minorHAnsi"/>
        </w:rPr>
        <w:t xml:space="preserve"> - </w:t>
      </w:r>
      <w:r w:rsidRPr="00F131FF">
        <w:rPr>
          <w:rFonts w:asciiTheme="minorHAnsi" w:hAnsiTheme="minorHAnsi" w:cstheme="minorHAnsi"/>
        </w:rPr>
        <w:t xml:space="preserve">Standard konektivity </w:t>
      </w:r>
      <w:r>
        <w:rPr>
          <w:rFonts w:asciiTheme="minorHAnsi" w:hAnsiTheme="minorHAnsi" w:cstheme="minorHAnsi"/>
        </w:rPr>
        <w:t>základních</w:t>
      </w:r>
      <w:r w:rsidRPr="00F131FF">
        <w:rPr>
          <w:rFonts w:asciiTheme="minorHAnsi" w:hAnsiTheme="minorHAnsi" w:cstheme="minorHAnsi"/>
        </w:rPr>
        <w:t xml:space="preserve"> škol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9FAE8" w14:textId="2FBC5B4A" w:rsidR="00A035CB" w:rsidRDefault="00A035CB">
    <w:pPr>
      <w:pStyle w:val="Zhlav"/>
    </w:pPr>
  </w:p>
  <w:p w14:paraId="64B105BF" w14:textId="77777777" w:rsidR="00A035CB" w:rsidRPr="00A035CB" w:rsidRDefault="00A035CB">
    <w:pPr>
      <w:pStyle w:val="Zhlav"/>
      <w:rPr>
        <w:rFonts w:asciiTheme="minorHAnsi" w:hAnsiTheme="minorHAnsi" w:cstheme="minorHAnsi"/>
        <w:b/>
      </w:rPr>
    </w:pPr>
    <w:r w:rsidRPr="00A035CB">
      <w:rPr>
        <w:rFonts w:asciiTheme="minorHAnsi" w:hAnsiTheme="minorHAnsi" w:cstheme="minorHAnsi"/>
        <w:b/>
      </w:rPr>
      <w:t xml:space="preserve">ZŠ Kunčičky, Škrobálkova 300/51, součást ZŠ Ostrava-Slezská Ostrava, Chrustova 24/1418, příspěvková organizace      </w:t>
    </w:r>
  </w:p>
  <w:p w14:paraId="502D5B7D" w14:textId="6806F3E2" w:rsidR="00A035CB" w:rsidRDefault="00A035CB" w:rsidP="00740CA4">
    <w:pPr>
      <w:pStyle w:val="Zhlav"/>
      <w:jc w:val="right"/>
    </w:pP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  <w:t xml:space="preserve">        </w:t>
    </w:r>
    <w:r>
      <w:rPr>
        <w:rFonts w:asciiTheme="minorHAnsi" w:hAnsiTheme="minorHAnsi" w:cstheme="minorHAnsi"/>
        <w:b/>
      </w:rPr>
      <w:tab/>
      <w:t xml:space="preserve">Příloha č. 2 Kupní smlouva č. </w:t>
    </w:r>
    <w:proofErr w:type="spellStart"/>
    <w:r>
      <w:rPr>
        <w:rFonts w:asciiTheme="minorHAnsi" w:hAnsiTheme="minorHAnsi" w:cstheme="minorHAnsi"/>
        <w:b/>
      </w:rPr>
      <w:t>ROaVZ</w:t>
    </w:r>
    <w:proofErr w:type="spellEnd"/>
    <w:r>
      <w:rPr>
        <w:rFonts w:asciiTheme="minorHAnsi" w:hAnsiTheme="minorHAnsi" w:cstheme="minorHAnsi"/>
        <w:b/>
      </w:rPr>
      <w:t>/…/18-K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1161E" w14:textId="77777777" w:rsidR="00421C9B" w:rsidRPr="003076CC" w:rsidRDefault="00421C9B" w:rsidP="002F4247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b/>
      </w:rPr>
    </w:pPr>
    <w:r>
      <w:rPr>
        <w:rFonts w:ascii="Arial" w:hAnsi="Arial" w:cs="Arial"/>
        <w:b/>
      </w:rPr>
      <w:t>Příloha č. 3</w:t>
    </w:r>
    <w:r w:rsidRPr="003076CC">
      <w:rPr>
        <w:rFonts w:ascii="Arial" w:hAnsi="Arial" w:cs="Arial"/>
      </w:rPr>
      <w:t xml:space="preserve"> Zadávací dokumentace veřejné zakázky </w:t>
    </w:r>
    <w:r w:rsidRPr="003076CC">
      <w:rPr>
        <w:rFonts w:ascii="Arial" w:hAnsi="Arial" w:cs="Arial"/>
        <w:b/>
      </w:rPr>
      <w:t>„</w:t>
    </w:r>
    <w:r>
      <w:rPr>
        <w:rFonts w:ascii="Arial" w:hAnsi="Arial" w:cs="Arial"/>
        <w:b/>
      </w:rPr>
      <w:t>Připojení výjezdových stanovišť do operačního střediska</w:t>
    </w:r>
    <w:r w:rsidRPr="003076CC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ZZS KVK </w:t>
    </w:r>
    <w:r w:rsidRPr="003076CC">
      <w:rPr>
        <w:rFonts w:ascii="Arial" w:hAnsi="Arial" w:cs="Arial"/>
        <w:b/>
      </w:rPr>
      <w:t>"</w:t>
    </w:r>
  </w:p>
  <w:p w14:paraId="508A6978" w14:textId="77777777" w:rsidR="00421C9B" w:rsidRPr="003076CC" w:rsidRDefault="00421C9B" w:rsidP="002F4247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rFonts w:ascii="Arial" w:hAnsi="Arial" w:cs="Arial"/>
        <w:b/>
      </w:rPr>
      <w:t>TECHNICKÁ SPECIFIKACE</w:t>
    </w:r>
  </w:p>
  <w:p w14:paraId="68FD0200" w14:textId="77777777" w:rsidR="00421C9B" w:rsidRDefault="00421C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6DEA0B68"/>
    <w:name w:val="WW8Num5"/>
    <w:lvl w:ilvl="0">
      <w:start w:val="1"/>
      <w:numFmt w:val="bullet"/>
      <w:lvlText w:val="§"/>
      <w:lvlJc w:val="left"/>
      <w:pPr>
        <w:tabs>
          <w:tab w:val="num" w:pos="298"/>
        </w:tabs>
        <w:ind w:left="298" w:hanging="298"/>
      </w:pPr>
      <w:rPr>
        <w:rFonts w:ascii="Wingdings" w:hAnsi="Wingdings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933120"/>
    <w:multiLevelType w:val="multilevel"/>
    <w:tmpl w:val="503C9B7E"/>
    <w:lvl w:ilvl="0">
      <w:start w:val="1"/>
      <w:numFmt w:val="decimal"/>
      <w:lvlText w:val="K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CD571B5"/>
    <w:multiLevelType w:val="hybridMultilevel"/>
    <w:tmpl w:val="FDA89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F0456"/>
    <w:multiLevelType w:val="multilevel"/>
    <w:tmpl w:val="503C9B7E"/>
    <w:lvl w:ilvl="0">
      <w:start w:val="1"/>
      <w:numFmt w:val="decimal"/>
      <w:lvlText w:val="K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9712B0"/>
    <w:multiLevelType w:val="hybridMultilevel"/>
    <w:tmpl w:val="A6A44B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5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5" w15:restartNumberingAfterBreak="0">
    <w:nsid w:val="4226747D"/>
    <w:multiLevelType w:val="multilevel"/>
    <w:tmpl w:val="6546C50C"/>
    <w:lvl w:ilvl="0">
      <w:start w:val="1"/>
      <w:numFmt w:val="decimal"/>
      <w:lvlText w:val="K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30C5DF5"/>
    <w:multiLevelType w:val="multilevel"/>
    <w:tmpl w:val="503C9B7E"/>
    <w:lvl w:ilvl="0">
      <w:start w:val="1"/>
      <w:numFmt w:val="decimal"/>
      <w:lvlText w:val="K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87D2FC7"/>
    <w:multiLevelType w:val="hybridMultilevel"/>
    <w:tmpl w:val="C68A5336"/>
    <w:lvl w:ilvl="0" w:tplc="04050003">
      <w:start w:val="1"/>
      <w:numFmt w:val="decimal"/>
      <w:pStyle w:val="Tabulka"/>
      <w:lvlText w:val="Tabulka č.%1:"/>
      <w:lvlJc w:val="left"/>
      <w:pPr>
        <w:ind w:left="1074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797" w:hanging="360"/>
      </w:pPr>
    </w:lvl>
    <w:lvl w:ilvl="2" w:tplc="04050005" w:tentative="1">
      <w:start w:val="1"/>
      <w:numFmt w:val="lowerRoman"/>
      <w:lvlText w:val="%3."/>
      <w:lvlJc w:val="right"/>
      <w:pPr>
        <w:ind w:left="2517" w:hanging="180"/>
      </w:pPr>
    </w:lvl>
    <w:lvl w:ilvl="3" w:tplc="04050001" w:tentative="1">
      <w:start w:val="1"/>
      <w:numFmt w:val="decimal"/>
      <w:lvlText w:val="%4."/>
      <w:lvlJc w:val="left"/>
      <w:pPr>
        <w:ind w:left="3237" w:hanging="360"/>
      </w:pPr>
    </w:lvl>
    <w:lvl w:ilvl="4" w:tplc="04050003" w:tentative="1">
      <w:start w:val="1"/>
      <w:numFmt w:val="lowerLetter"/>
      <w:lvlText w:val="%5."/>
      <w:lvlJc w:val="left"/>
      <w:pPr>
        <w:ind w:left="3957" w:hanging="360"/>
      </w:pPr>
    </w:lvl>
    <w:lvl w:ilvl="5" w:tplc="04050005" w:tentative="1">
      <w:start w:val="1"/>
      <w:numFmt w:val="lowerRoman"/>
      <w:lvlText w:val="%6."/>
      <w:lvlJc w:val="right"/>
      <w:pPr>
        <w:ind w:left="4677" w:hanging="180"/>
      </w:pPr>
    </w:lvl>
    <w:lvl w:ilvl="6" w:tplc="04050001" w:tentative="1">
      <w:start w:val="1"/>
      <w:numFmt w:val="decimal"/>
      <w:lvlText w:val="%7."/>
      <w:lvlJc w:val="left"/>
      <w:pPr>
        <w:ind w:left="5397" w:hanging="360"/>
      </w:pPr>
    </w:lvl>
    <w:lvl w:ilvl="7" w:tplc="04050003" w:tentative="1">
      <w:start w:val="1"/>
      <w:numFmt w:val="lowerLetter"/>
      <w:lvlText w:val="%8."/>
      <w:lvlJc w:val="left"/>
      <w:pPr>
        <w:ind w:left="6117" w:hanging="360"/>
      </w:pPr>
    </w:lvl>
    <w:lvl w:ilvl="8" w:tplc="04050005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B4A1969"/>
    <w:multiLevelType w:val="multilevel"/>
    <w:tmpl w:val="503C9B7E"/>
    <w:lvl w:ilvl="0">
      <w:start w:val="1"/>
      <w:numFmt w:val="decimal"/>
      <w:lvlText w:val="K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C2F602C"/>
    <w:multiLevelType w:val="multilevel"/>
    <w:tmpl w:val="7436A196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567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Calibri" w:hAnsi="Calibri" w:hint="default"/>
        <w:b w:val="0"/>
      </w:rPr>
    </w:lvl>
    <w:lvl w:ilvl="4">
      <w:start w:val="1"/>
      <w:numFmt w:val="lowerLetter"/>
      <w:lvlText w:val="(%5)"/>
      <w:lvlJc w:val="left"/>
      <w:pPr>
        <w:ind w:left="1134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134" w:firstLine="0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10" w15:restartNumberingAfterBreak="0">
    <w:nsid w:val="50E9342A"/>
    <w:multiLevelType w:val="hybridMultilevel"/>
    <w:tmpl w:val="D94E02B8"/>
    <w:lvl w:ilvl="0" w:tplc="98C8A9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C06A4"/>
    <w:multiLevelType w:val="multilevel"/>
    <w:tmpl w:val="AA8076B0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1560"/>
        </w:tabs>
        <w:ind w:left="1560" w:hanging="567"/>
      </w:pPr>
      <w:rPr>
        <w:rFonts w:cs="Times New Roman" w:hint="default"/>
      </w:rPr>
    </w:lvl>
    <w:lvl w:ilvl="2">
      <w:start w:val="1"/>
      <w:numFmt w:val="decimal"/>
      <w:pStyle w:val="Nadpis3"/>
      <w:lvlText w:val="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pStyle w:val="Normln-Odstavec"/>
      <w:lvlText w:val="(%4)"/>
      <w:lvlJc w:val="left"/>
      <w:pPr>
        <w:tabs>
          <w:tab w:val="num" w:pos="567"/>
        </w:tabs>
        <w:ind w:left="0" w:firstLine="0"/>
      </w:pPr>
      <w:rPr>
        <w:rFonts w:cs="Times New Roman" w:hint="default"/>
        <w:b w:val="0"/>
      </w:rPr>
    </w:lvl>
    <w:lvl w:ilvl="4">
      <w:start w:val="1"/>
      <w:numFmt w:val="lowerLetter"/>
      <w:pStyle w:val="Normln-Psmeno"/>
      <w:lvlText w:val="(%5)"/>
      <w:lvlJc w:val="left"/>
      <w:pPr>
        <w:ind w:left="1134" w:hanging="850"/>
      </w:pPr>
      <w:rPr>
        <w:rFonts w:cs="Times New Roman" w:hint="default"/>
      </w:rPr>
    </w:lvl>
    <w:lvl w:ilvl="5">
      <w:start w:val="1"/>
      <w:numFmt w:val="lowerRoman"/>
      <w:pStyle w:val="Normln-msk"/>
      <w:lvlText w:val="(%6)"/>
      <w:lvlJc w:val="left"/>
      <w:pPr>
        <w:tabs>
          <w:tab w:val="num" w:pos="1701"/>
        </w:tabs>
        <w:ind w:left="1134" w:firstLine="0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12" w15:restartNumberingAfterBreak="0">
    <w:nsid w:val="5894655E"/>
    <w:multiLevelType w:val="multilevel"/>
    <w:tmpl w:val="26ACE86A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567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Calibri" w:hAnsi="Calibri" w:hint="default"/>
        <w:b w:val="0"/>
      </w:rPr>
    </w:lvl>
    <w:lvl w:ilvl="4">
      <w:start w:val="1"/>
      <w:numFmt w:val="lowerLetter"/>
      <w:lvlText w:val="(%5)"/>
      <w:lvlJc w:val="left"/>
      <w:pPr>
        <w:ind w:left="1134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134" w:firstLine="0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13" w15:restartNumberingAfterBreak="0">
    <w:nsid w:val="6FD5028A"/>
    <w:multiLevelType w:val="multilevel"/>
    <w:tmpl w:val="503C9B7E"/>
    <w:lvl w:ilvl="0">
      <w:start w:val="1"/>
      <w:numFmt w:val="decimal"/>
      <w:lvlText w:val="K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  <w:num w:numId="15">
    <w:abstractNumId w:val="12"/>
  </w:num>
  <w:num w:numId="16">
    <w:abstractNumId w:val="10"/>
  </w:num>
  <w:num w:numId="17">
    <w:abstractNumId w:val="2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76C"/>
    <w:rsid w:val="000007CE"/>
    <w:rsid w:val="0000201E"/>
    <w:rsid w:val="000039EB"/>
    <w:rsid w:val="000044BD"/>
    <w:rsid w:val="00004633"/>
    <w:rsid w:val="00007ADB"/>
    <w:rsid w:val="00007B73"/>
    <w:rsid w:val="00010C25"/>
    <w:rsid w:val="00011946"/>
    <w:rsid w:val="00012254"/>
    <w:rsid w:val="000137D1"/>
    <w:rsid w:val="0001386B"/>
    <w:rsid w:val="00013EC2"/>
    <w:rsid w:val="00014CD1"/>
    <w:rsid w:val="00015136"/>
    <w:rsid w:val="000156D2"/>
    <w:rsid w:val="000165E4"/>
    <w:rsid w:val="00017575"/>
    <w:rsid w:val="000179C4"/>
    <w:rsid w:val="00020F2F"/>
    <w:rsid w:val="00021A72"/>
    <w:rsid w:val="00021FD7"/>
    <w:rsid w:val="00024548"/>
    <w:rsid w:val="000249A5"/>
    <w:rsid w:val="00030149"/>
    <w:rsid w:val="00030176"/>
    <w:rsid w:val="000321C5"/>
    <w:rsid w:val="00034C38"/>
    <w:rsid w:val="000371F7"/>
    <w:rsid w:val="000406AE"/>
    <w:rsid w:val="00040D2E"/>
    <w:rsid w:val="00040DB0"/>
    <w:rsid w:val="00040FA2"/>
    <w:rsid w:val="0004402A"/>
    <w:rsid w:val="000461AC"/>
    <w:rsid w:val="000501CE"/>
    <w:rsid w:val="000526C4"/>
    <w:rsid w:val="00052956"/>
    <w:rsid w:val="00053164"/>
    <w:rsid w:val="00053788"/>
    <w:rsid w:val="00053FA2"/>
    <w:rsid w:val="0005514E"/>
    <w:rsid w:val="00055DB8"/>
    <w:rsid w:val="00056B44"/>
    <w:rsid w:val="00057885"/>
    <w:rsid w:val="0006420E"/>
    <w:rsid w:val="00065324"/>
    <w:rsid w:val="000701D7"/>
    <w:rsid w:val="000706BB"/>
    <w:rsid w:val="000722D6"/>
    <w:rsid w:val="0007587F"/>
    <w:rsid w:val="0008002E"/>
    <w:rsid w:val="00080409"/>
    <w:rsid w:val="00080E21"/>
    <w:rsid w:val="00087AE6"/>
    <w:rsid w:val="000928E9"/>
    <w:rsid w:val="00093BE9"/>
    <w:rsid w:val="00094266"/>
    <w:rsid w:val="00094D5A"/>
    <w:rsid w:val="00095874"/>
    <w:rsid w:val="00096736"/>
    <w:rsid w:val="000A0378"/>
    <w:rsid w:val="000A0568"/>
    <w:rsid w:val="000A061E"/>
    <w:rsid w:val="000A39F6"/>
    <w:rsid w:val="000A3A16"/>
    <w:rsid w:val="000A5BEF"/>
    <w:rsid w:val="000A768B"/>
    <w:rsid w:val="000B433A"/>
    <w:rsid w:val="000B4845"/>
    <w:rsid w:val="000B4875"/>
    <w:rsid w:val="000B6B91"/>
    <w:rsid w:val="000C1C3B"/>
    <w:rsid w:val="000C2283"/>
    <w:rsid w:val="000C4317"/>
    <w:rsid w:val="000C4AC8"/>
    <w:rsid w:val="000C553F"/>
    <w:rsid w:val="000C7847"/>
    <w:rsid w:val="000C7A2A"/>
    <w:rsid w:val="000D0426"/>
    <w:rsid w:val="000D126A"/>
    <w:rsid w:val="000D2029"/>
    <w:rsid w:val="000D2AE8"/>
    <w:rsid w:val="000D2C1C"/>
    <w:rsid w:val="000D38A8"/>
    <w:rsid w:val="000D7DB1"/>
    <w:rsid w:val="000E3E50"/>
    <w:rsid w:val="000E630D"/>
    <w:rsid w:val="000E6A7C"/>
    <w:rsid w:val="000F00CC"/>
    <w:rsid w:val="000F041F"/>
    <w:rsid w:val="000F2F58"/>
    <w:rsid w:val="000F2F6A"/>
    <w:rsid w:val="000F35FF"/>
    <w:rsid w:val="000F6D04"/>
    <w:rsid w:val="000F6DA7"/>
    <w:rsid w:val="001005F9"/>
    <w:rsid w:val="00100D38"/>
    <w:rsid w:val="001033E3"/>
    <w:rsid w:val="00103816"/>
    <w:rsid w:val="00105275"/>
    <w:rsid w:val="00105736"/>
    <w:rsid w:val="00105E0C"/>
    <w:rsid w:val="00106F49"/>
    <w:rsid w:val="00110CA6"/>
    <w:rsid w:val="0011438F"/>
    <w:rsid w:val="001157F4"/>
    <w:rsid w:val="00116C27"/>
    <w:rsid w:val="00116CAF"/>
    <w:rsid w:val="00117FA6"/>
    <w:rsid w:val="001216EE"/>
    <w:rsid w:val="00121D82"/>
    <w:rsid w:val="00123228"/>
    <w:rsid w:val="001240A7"/>
    <w:rsid w:val="00124E79"/>
    <w:rsid w:val="0012565B"/>
    <w:rsid w:val="0012666B"/>
    <w:rsid w:val="00127CC2"/>
    <w:rsid w:val="00131222"/>
    <w:rsid w:val="00132568"/>
    <w:rsid w:val="0013771D"/>
    <w:rsid w:val="00141437"/>
    <w:rsid w:val="001415E8"/>
    <w:rsid w:val="00142066"/>
    <w:rsid w:val="00142385"/>
    <w:rsid w:val="00145E94"/>
    <w:rsid w:val="001477EF"/>
    <w:rsid w:val="00152871"/>
    <w:rsid w:val="00152BDE"/>
    <w:rsid w:val="00160BD6"/>
    <w:rsid w:val="001612CD"/>
    <w:rsid w:val="001617A4"/>
    <w:rsid w:val="00163FAC"/>
    <w:rsid w:val="00164840"/>
    <w:rsid w:val="001656A9"/>
    <w:rsid w:val="001661ED"/>
    <w:rsid w:val="00170BC3"/>
    <w:rsid w:val="00171C74"/>
    <w:rsid w:val="001724B4"/>
    <w:rsid w:val="00172F90"/>
    <w:rsid w:val="00175A15"/>
    <w:rsid w:val="0018022D"/>
    <w:rsid w:val="001813A6"/>
    <w:rsid w:val="00182B45"/>
    <w:rsid w:val="001834F2"/>
    <w:rsid w:val="00185AC9"/>
    <w:rsid w:val="00186DC2"/>
    <w:rsid w:val="00187EAF"/>
    <w:rsid w:val="0019030C"/>
    <w:rsid w:val="001955F4"/>
    <w:rsid w:val="00195DD3"/>
    <w:rsid w:val="00195EDF"/>
    <w:rsid w:val="001964E3"/>
    <w:rsid w:val="001A0F53"/>
    <w:rsid w:val="001A4E86"/>
    <w:rsid w:val="001A6371"/>
    <w:rsid w:val="001A757B"/>
    <w:rsid w:val="001B274E"/>
    <w:rsid w:val="001B2C2C"/>
    <w:rsid w:val="001B2FF9"/>
    <w:rsid w:val="001B376A"/>
    <w:rsid w:val="001B4360"/>
    <w:rsid w:val="001B579F"/>
    <w:rsid w:val="001C0585"/>
    <w:rsid w:val="001C0E7E"/>
    <w:rsid w:val="001C1E2F"/>
    <w:rsid w:val="001C4883"/>
    <w:rsid w:val="001C770F"/>
    <w:rsid w:val="001C7BAB"/>
    <w:rsid w:val="001D0AC8"/>
    <w:rsid w:val="001D0FA5"/>
    <w:rsid w:val="001D210A"/>
    <w:rsid w:val="001D3ED4"/>
    <w:rsid w:val="001D4744"/>
    <w:rsid w:val="001D4F5F"/>
    <w:rsid w:val="001D5BE6"/>
    <w:rsid w:val="001E2D80"/>
    <w:rsid w:val="001E3648"/>
    <w:rsid w:val="001E3C6C"/>
    <w:rsid w:val="001E3FD7"/>
    <w:rsid w:val="001E413E"/>
    <w:rsid w:val="001E59E4"/>
    <w:rsid w:val="001E61B1"/>
    <w:rsid w:val="001F2464"/>
    <w:rsid w:val="001F702F"/>
    <w:rsid w:val="001F743C"/>
    <w:rsid w:val="0020036D"/>
    <w:rsid w:val="00204A57"/>
    <w:rsid w:val="00205C67"/>
    <w:rsid w:val="0020693B"/>
    <w:rsid w:val="00206D1F"/>
    <w:rsid w:val="002144B6"/>
    <w:rsid w:val="00215A05"/>
    <w:rsid w:val="00216731"/>
    <w:rsid w:val="00216D7A"/>
    <w:rsid w:val="002220AB"/>
    <w:rsid w:val="0022210C"/>
    <w:rsid w:val="00222797"/>
    <w:rsid w:val="0022675A"/>
    <w:rsid w:val="0022767C"/>
    <w:rsid w:val="0023035C"/>
    <w:rsid w:val="00230D99"/>
    <w:rsid w:val="00232AD6"/>
    <w:rsid w:val="0023585A"/>
    <w:rsid w:val="00241E04"/>
    <w:rsid w:val="00242DE2"/>
    <w:rsid w:val="00244D2A"/>
    <w:rsid w:val="00245697"/>
    <w:rsid w:val="00251129"/>
    <w:rsid w:val="00255644"/>
    <w:rsid w:val="00255870"/>
    <w:rsid w:val="002610CC"/>
    <w:rsid w:val="00261523"/>
    <w:rsid w:val="00261AB1"/>
    <w:rsid w:val="00262A19"/>
    <w:rsid w:val="00262E1C"/>
    <w:rsid w:val="00264102"/>
    <w:rsid w:val="002643D6"/>
    <w:rsid w:val="00264725"/>
    <w:rsid w:val="00265EC8"/>
    <w:rsid w:val="00267535"/>
    <w:rsid w:val="00270C2A"/>
    <w:rsid w:val="00271471"/>
    <w:rsid w:val="00271970"/>
    <w:rsid w:val="00272737"/>
    <w:rsid w:val="00272D58"/>
    <w:rsid w:val="00272DC9"/>
    <w:rsid w:val="00274546"/>
    <w:rsid w:val="002758E0"/>
    <w:rsid w:val="002809D9"/>
    <w:rsid w:val="00282FD2"/>
    <w:rsid w:val="00284C89"/>
    <w:rsid w:val="00286B23"/>
    <w:rsid w:val="0028714F"/>
    <w:rsid w:val="002873DA"/>
    <w:rsid w:val="00287FA9"/>
    <w:rsid w:val="0029329A"/>
    <w:rsid w:val="00293328"/>
    <w:rsid w:val="0029344B"/>
    <w:rsid w:val="00293D9C"/>
    <w:rsid w:val="002940D2"/>
    <w:rsid w:val="002944E1"/>
    <w:rsid w:val="00294610"/>
    <w:rsid w:val="00294BBE"/>
    <w:rsid w:val="002960CA"/>
    <w:rsid w:val="002970CC"/>
    <w:rsid w:val="002A0BD6"/>
    <w:rsid w:val="002A0C56"/>
    <w:rsid w:val="002A127A"/>
    <w:rsid w:val="002A13E4"/>
    <w:rsid w:val="002A305B"/>
    <w:rsid w:val="002A444E"/>
    <w:rsid w:val="002A7786"/>
    <w:rsid w:val="002B09A7"/>
    <w:rsid w:val="002B1244"/>
    <w:rsid w:val="002B1A75"/>
    <w:rsid w:val="002B25F0"/>
    <w:rsid w:val="002B294E"/>
    <w:rsid w:val="002B42B9"/>
    <w:rsid w:val="002C14F4"/>
    <w:rsid w:val="002C1BA6"/>
    <w:rsid w:val="002C235B"/>
    <w:rsid w:val="002C2D7C"/>
    <w:rsid w:val="002C5664"/>
    <w:rsid w:val="002C6E43"/>
    <w:rsid w:val="002C7DBE"/>
    <w:rsid w:val="002D04D4"/>
    <w:rsid w:val="002D0A91"/>
    <w:rsid w:val="002D22AC"/>
    <w:rsid w:val="002D4831"/>
    <w:rsid w:val="002D72C4"/>
    <w:rsid w:val="002E0A92"/>
    <w:rsid w:val="002E3B38"/>
    <w:rsid w:val="002E405D"/>
    <w:rsid w:val="002E69BB"/>
    <w:rsid w:val="002F0124"/>
    <w:rsid w:val="002F11B9"/>
    <w:rsid w:val="002F339E"/>
    <w:rsid w:val="002F4247"/>
    <w:rsid w:val="002F5091"/>
    <w:rsid w:val="002F67F0"/>
    <w:rsid w:val="002F6DC4"/>
    <w:rsid w:val="00302C46"/>
    <w:rsid w:val="00303995"/>
    <w:rsid w:val="00304213"/>
    <w:rsid w:val="003071D9"/>
    <w:rsid w:val="00307281"/>
    <w:rsid w:val="00314390"/>
    <w:rsid w:val="00314D10"/>
    <w:rsid w:val="0031538A"/>
    <w:rsid w:val="003155F1"/>
    <w:rsid w:val="003171D5"/>
    <w:rsid w:val="00317EE2"/>
    <w:rsid w:val="003220AD"/>
    <w:rsid w:val="00323BA9"/>
    <w:rsid w:val="00325051"/>
    <w:rsid w:val="0032644E"/>
    <w:rsid w:val="003307F6"/>
    <w:rsid w:val="00332054"/>
    <w:rsid w:val="00332FF0"/>
    <w:rsid w:val="0033325B"/>
    <w:rsid w:val="00333685"/>
    <w:rsid w:val="003362EA"/>
    <w:rsid w:val="00336704"/>
    <w:rsid w:val="0034167B"/>
    <w:rsid w:val="003416C7"/>
    <w:rsid w:val="0034475B"/>
    <w:rsid w:val="00347CDF"/>
    <w:rsid w:val="00351618"/>
    <w:rsid w:val="0035320F"/>
    <w:rsid w:val="003539F4"/>
    <w:rsid w:val="0036077F"/>
    <w:rsid w:val="00360A31"/>
    <w:rsid w:val="00362ADF"/>
    <w:rsid w:val="00364402"/>
    <w:rsid w:val="00364DB3"/>
    <w:rsid w:val="003671B2"/>
    <w:rsid w:val="00367A46"/>
    <w:rsid w:val="0037048E"/>
    <w:rsid w:val="00375E39"/>
    <w:rsid w:val="00377991"/>
    <w:rsid w:val="003827E0"/>
    <w:rsid w:val="00382D69"/>
    <w:rsid w:val="00383E0C"/>
    <w:rsid w:val="00392C07"/>
    <w:rsid w:val="00393073"/>
    <w:rsid w:val="003944D5"/>
    <w:rsid w:val="00394CAE"/>
    <w:rsid w:val="00396BB6"/>
    <w:rsid w:val="00397EEA"/>
    <w:rsid w:val="003A2329"/>
    <w:rsid w:val="003A23FF"/>
    <w:rsid w:val="003A3BBC"/>
    <w:rsid w:val="003A62DF"/>
    <w:rsid w:val="003B42DA"/>
    <w:rsid w:val="003B47A7"/>
    <w:rsid w:val="003B6260"/>
    <w:rsid w:val="003B717F"/>
    <w:rsid w:val="003C2853"/>
    <w:rsid w:val="003C4AA3"/>
    <w:rsid w:val="003C5CA0"/>
    <w:rsid w:val="003C79FA"/>
    <w:rsid w:val="003C7FC6"/>
    <w:rsid w:val="003D183B"/>
    <w:rsid w:val="003D219A"/>
    <w:rsid w:val="003D26D0"/>
    <w:rsid w:val="003D2BD3"/>
    <w:rsid w:val="003D2D9F"/>
    <w:rsid w:val="003D321F"/>
    <w:rsid w:val="003D34FD"/>
    <w:rsid w:val="003D68B0"/>
    <w:rsid w:val="003E0DF3"/>
    <w:rsid w:val="003E7522"/>
    <w:rsid w:val="003E77CB"/>
    <w:rsid w:val="003E78EA"/>
    <w:rsid w:val="003F170F"/>
    <w:rsid w:val="003F3838"/>
    <w:rsid w:val="003F5A4F"/>
    <w:rsid w:val="003F621A"/>
    <w:rsid w:val="003F75A1"/>
    <w:rsid w:val="004028D2"/>
    <w:rsid w:val="00402DD2"/>
    <w:rsid w:val="004076E6"/>
    <w:rsid w:val="00411E91"/>
    <w:rsid w:val="004123A7"/>
    <w:rsid w:val="004132EF"/>
    <w:rsid w:val="00413DB7"/>
    <w:rsid w:val="0042011E"/>
    <w:rsid w:val="0042109D"/>
    <w:rsid w:val="00421C9B"/>
    <w:rsid w:val="00421EE5"/>
    <w:rsid w:val="00422F11"/>
    <w:rsid w:val="004241ED"/>
    <w:rsid w:val="004249D7"/>
    <w:rsid w:val="004261CB"/>
    <w:rsid w:val="004300C5"/>
    <w:rsid w:val="00431823"/>
    <w:rsid w:val="00436A00"/>
    <w:rsid w:val="004376CA"/>
    <w:rsid w:val="00437AC6"/>
    <w:rsid w:val="00440D2B"/>
    <w:rsid w:val="004446E3"/>
    <w:rsid w:val="004448B9"/>
    <w:rsid w:val="004465EA"/>
    <w:rsid w:val="00446E30"/>
    <w:rsid w:val="00451C56"/>
    <w:rsid w:val="004521EB"/>
    <w:rsid w:val="00452660"/>
    <w:rsid w:val="004552A1"/>
    <w:rsid w:val="0046177A"/>
    <w:rsid w:val="0046185E"/>
    <w:rsid w:val="00461A1A"/>
    <w:rsid w:val="0046406F"/>
    <w:rsid w:val="00464F09"/>
    <w:rsid w:val="00466E42"/>
    <w:rsid w:val="004717B8"/>
    <w:rsid w:val="00473A93"/>
    <w:rsid w:val="004759DA"/>
    <w:rsid w:val="00477853"/>
    <w:rsid w:val="00480AFB"/>
    <w:rsid w:val="00481B00"/>
    <w:rsid w:val="00483EFB"/>
    <w:rsid w:val="0048440B"/>
    <w:rsid w:val="00485624"/>
    <w:rsid w:val="004858B6"/>
    <w:rsid w:val="00486C02"/>
    <w:rsid w:val="0049072A"/>
    <w:rsid w:val="00491018"/>
    <w:rsid w:val="0049194F"/>
    <w:rsid w:val="00492567"/>
    <w:rsid w:val="00495DF0"/>
    <w:rsid w:val="004967ED"/>
    <w:rsid w:val="00496C31"/>
    <w:rsid w:val="004A0ADB"/>
    <w:rsid w:val="004A0F2C"/>
    <w:rsid w:val="004A2F0E"/>
    <w:rsid w:val="004A4654"/>
    <w:rsid w:val="004A6867"/>
    <w:rsid w:val="004A6D73"/>
    <w:rsid w:val="004A6EFC"/>
    <w:rsid w:val="004B0A3B"/>
    <w:rsid w:val="004B2FCE"/>
    <w:rsid w:val="004B3AB5"/>
    <w:rsid w:val="004B5764"/>
    <w:rsid w:val="004B628D"/>
    <w:rsid w:val="004B6663"/>
    <w:rsid w:val="004B6789"/>
    <w:rsid w:val="004B7D04"/>
    <w:rsid w:val="004C13D7"/>
    <w:rsid w:val="004C25C8"/>
    <w:rsid w:val="004C3A3D"/>
    <w:rsid w:val="004C6359"/>
    <w:rsid w:val="004C6C36"/>
    <w:rsid w:val="004C7D32"/>
    <w:rsid w:val="004D17D5"/>
    <w:rsid w:val="004D6F30"/>
    <w:rsid w:val="004E1F60"/>
    <w:rsid w:val="004E3F40"/>
    <w:rsid w:val="004E6125"/>
    <w:rsid w:val="004E65C1"/>
    <w:rsid w:val="004F12BD"/>
    <w:rsid w:val="004F26C2"/>
    <w:rsid w:val="004F3843"/>
    <w:rsid w:val="004F4D72"/>
    <w:rsid w:val="004F5B11"/>
    <w:rsid w:val="005008E0"/>
    <w:rsid w:val="00500B14"/>
    <w:rsid w:val="00501D49"/>
    <w:rsid w:val="00507464"/>
    <w:rsid w:val="00507648"/>
    <w:rsid w:val="005105F4"/>
    <w:rsid w:val="00511BBF"/>
    <w:rsid w:val="0051406A"/>
    <w:rsid w:val="005148E6"/>
    <w:rsid w:val="005153F7"/>
    <w:rsid w:val="00516132"/>
    <w:rsid w:val="00516673"/>
    <w:rsid w:val="00520947"/>
    <w:rsid w:val="00524779"/>
    <w:rsid w:val="00527C17"/>
    <w:rsid w:val="00530312"/>
    <w:rsid w:val="00533D56"/>
    <w:rsid w:val="00534F5B"/>
    <w:rsid w:val="005361E2"/>
    <w:rsid w:val="005361ED"/>
    <w:rsid w:val="00537440"/>
    <w:rsid w:val="00543A38"/>
    <w:rsid w:val="00545D68"/>
    <w:rsid w:val="00545EA8"/>
    <w:rsid w:val="00546B02"/>
    <w:rsid w:val="005473F9"/>
    <w:rsid w:val="00547565"/>
    <w:rsid w:val="0054765F"/>
    <w:rsid w:val="00551ECC"/>
    <w:rsid w:val="005521AD"/>
    <w:rsid w:val="0055348F"/>
    <w:rsid w:val="005547C6"/>
    <w:rsid w:val="00554FD9"/>
    <w:rsid w:val="00562688"/>
    <w:rsid w:val="0056302F"/>
    <w:rsid w:val="005673BD"/>
    <w:rsid w:val="00570A42"/>
    <w:rsid w:val="005717C0"/>
    <w:rsid w:val="00574288"/>
    <w:rsid w:val="00575F8D"/>
    <w:rsid w:val="0057661C"/>
    <w:rsid w:val="00580141"/>
    <w:rsid w:val="00581E64"/>
    <w:rsid w:val="005833E1"/>
    <w:rsid w:val="00584843"/>
    <w:rsid w:val="005851BB"/>
    <w:rsid w:val="00585244"/>
    <w:rsid w:val="005913CF"/>
    <w:rsid w:val="00591FAA"/>
    <w:rsid w:val="00593754"/>
    <w:rsid w:val="00593764"/>
    <w:rsid w:val="00596DF8"/>
    <w:rsid w:val="005A04A8"/>
    <w:rsid w:val="005A2578"/>
    <w:rsid w:val="005A4C14"/>
    <w:rsid w:val="005A5758"/>
    <w:rsid w:val="005A6E71"/>
    <w:rsid w:val="005A7884"/>
    <w:rsid w:val="005B0301"/>
    <w:rsid w:val="005B17DE"/>
    <w:rsid w:val="005B2EC4"/>
    <w:rsid w:val="005B3A64"/>
    <w:rsid w:val="005B4133"/>
    <w:rsid w:val="005B492C"/>
    <w:rsid w:val="005B7119"/>
    <w:rsid w:val="005B7AF1"/>
    <w:rsid w:val="005C030B"/>
    <w:rsid w:val="005C4B55"/>
    <w:rsid w:val="005C6D62"/>
    <w:rsid w:val="005D09F0"/>
    <w:rsid w:val="005D0C0B"/>
    <w:rsid w:val="005D1570"/>
    <w:rsid w:val="005D1A09"/>
    <w:rsid w:val="005D1C1B"/>
    <w:rsid w:val="005D34FE"/>
    <w:rsid w:val="005D38C4"/>
    <w:rsid w:val="005D5154"/>
    <w:rsid w:val="005E09BD"/>
    <w:rsid w:val="005E4CBB"/>
    <w:rsid w:val="005E663B"/>
    <w:rsid w:val="005E6F5F"/>
    <w:rsid w:val="005F1526"/>
    <w:rsid w:val="005F1EA1"/>
    <w:rsid w:val="005F6A99"/>
    <w:rsid w:val="00600A4E"/>
    <w:rsid w:val="00604169"/>
    <w:rsid w:val="00604557"/>
    <w:rsid w:val="0060501E"/>
    <w:rsid w:val="00606D55"/>
    <w:rsid w:val="00607461"/>
    <w:rsid w:val="0060797E"/>
    <w:rsid w:val="00607EA7"/>
    <w:rsid w:val="006129DD"/>
    <w:rsid w:val="00616551"/>
    <w:rsid w:val="0062006A"/>
    <w:rsid w:val="0062097B"/>
    <w:rsid w:val="00621DF2"/>
    <w:rsid w:val="00621F4F"/>
    <w:rsid w:val="00624C99"/>
    <w:rsid w:val="00625ABB"/>
    <w:rsid w:val="00625C07"/>
    <w:rsid w:val="00626375"/>
    <w:rsid w:val="006266C4"/>
    <w:rsid w:val="00626A06"/>
    <w:rsid w:val="006277B6"/>
    <w:rsid w:val="0063140C"/>
    <w:rsid w:val="00631DB3"/>
    <w:rsid w:val="00631FE4"/>
    <w:rsid w:val="00632DB0"/>
    <w:rsid w:val="00632E7A"/>
    <w:rsid w:val="00635744"/>
    <w:rsid w:val="00636675"/>
    <w:rsid w:val="0064057F"/>
    <w:rsid w:val="00641322"/>
    <w:rsid w:val="00641635"/>
    <w:rsid w:val="00641889"/>
    <w:rsid w:val="00642A25"/>
    <w:rsid w:val="0064344E"/>
    <w:rsid w:val="0064431C"/>
    <w:rsid w:val="006469B6"/>
    <w:rsid w:val="0064792D"/>
    <w:rsid w:val="00652E23"/>
    <w:rsid w:val="00654895"/>
    <w:rsid w:val="0065565E"/>
    <w:rsid w:val="00655719"/>
    <w:rsid w:val="00655BDB"/>
    <w:rsid w:val="0066141D"/>
    <w:rsid w:val="0066211E"/>
    <w:rsid w:val="00662B4E"/>
    <w:rsid w:val="00663E85"/>
    <w:rsid w:val="00665440"/>
    <w:rsid w:val="00667CBC"/>
    <w:rsid w:val="0067015F"/>
    <w:rsid w:val="00672071"/>
    <w:rsid w:val="006723DF"/>
    <w:rsid w:val="00673737"/>
    <w:rsid w:val="00674A49"/>
    <w:rsid w:val="006750A2"/>
    <w:rsid w:val="00676B29"/>
    <w:rsid w:val="00677D14"/>
    <w:rsid w:val="00680DF3"/>
    <w:rsid w:val="00681CD4"/>
    <w:rsid w:val="006847C5"/>
    <w:rsid w:val="0068605D"/>
    <w:rsid w:val="0069293D"/>
    <w:rsid w:val="00693F30"/>
    <w:rsid w:val="006A0AEC"/>
    <w:rsid w:val="006A2261"/>
    <w:rsid w:val="006A2D03"/>
    <w:rsid w:val="006A55C4"/>
    <w:rsid w:val="006A6121"/>
    <w:rsid w:val="006B5FD6"/>
    <w:rsid w:val="006B6A2E"/>
    <w:rsid w:val="006B7A17"/>
    <w:rsid w:val="006C31BF"/>
    <w:rsid w:val="006C559A"/>
    <w:rsid w:val="006C5D88"/>
    <w:rsid w:val="006C67C4"/>
    <w:rsid w:val="006C6B7A"/>
    <w:rsid w:val="006C7DAA"/>
    <w:rsid w:val="006D0131"/>
    <w:rsid w:val="006D1389"/>
    <w:rsid w:val="006D6750"/>
    <w:rsid w:val="006D790D"/>
    <w:rsid w:val="006E2405"/>
    <w:rsid w:val="006E2DD5"/>
    <w:rsid w:val="006E32AE"/>
    <w:rsid w:val="006E44CD"/>
    <w:rsid w:val="006E4D8D"/>
    <w:rsid w:val="006E5903"/>
    <w:rsid w:val="006E61F6"/>
    <w:rsid w:val="006E6A7D"/>
    <w:rsid w:val="006E72F6"/>
    <w:rsid w:val="006E72FF"/>
    <w:rsid w:val="006F00C2"/>
    <w:rsid w:val="006F0855"/>
    <w:rsid w:val="006F10E5"/>
    <w:rsid w:val="006F3928"/>
    <w:rsid w:val="006F5C06"/>
    <w:rsid w:val="006F5E8E"/>
    <w:rsid w:val="007015C7"/>
    <w:rsid w:val="007022EC"/>
    <w:rsid w:val="0070283C"/>
    <w:rsid w:val="00702F37"/>
    <w:rsid w:val="00703BAE"/>
    <w:rsid w:val="007045F3"/>
    <w:rsid w:val="007048BC"/>
    <w:rsid w:val="0070512D"/>
    <w:rsid w:val="00705C83"/>
    <w:rsid w:val="007168D7"/>
    <w:rsid w:val="007169DF"/>
    <w:rsid w:val="0072183E"/>
    <w:rsid w:val="0072273D"/>
    <w:rsid w:val="00722E42"/>
    <w:rsid w:val="0072468E"/>
    <w:rsid w:val="00724FA6"/>
    <w:rsid w:val="00725B33"/>
    <w:rsid w:val="0072702A"/>
    <w:rsid w:val="00730A88"/>
    <w:rsid w:val="00733620"/>
    <w:rsid w:val="007359D5"/>
    <w:rsid w:val="00735B27"/>
    <w:rsid w:val="00740CA4"/>
    <w:rsid w:val="00742D70"/>
    <w:rsid w:val="00743C46"/>
    <w:rsid w:val="00746E86"/>
    <w:rsid w:val="00747E23"/>
    <w:rsid w:val="00750011"/>
    <w:rsid w:val="007538E1"/>
    <w:rsid w:val="007540C4"/>
    <w:rsid w:val="007557F5"/>
    <w:rsid w:val="00756CD7"/>
    <w:rsid w:val="0075700F"/>
    <w:rsid w:val="007645D4"/>
    <w:rsid w:val="00765A83"/>
    <w:rsid w:val="00770A34"/>
    <w:rsid w:val="00770BE5"/>
    <w:rsid w:val="00770CF7"/>
    <w:rsid w:val="0077366B"/>
    <w:rsid w:val="00773B65"/>
    <w:rsid w:val="0077651F"/>
    <w:rsid w:val="00782348"/>
    <w:rsid w:val="00783DAF"/>
    <w:rsid w:val="007844C5"/>
    <w:rsid w:val="007848A8"/>
    <w:rsid w:val="00791719"/>
    <w:rsid w:val="007936CA"/>
    <w:rsid w:val="0079611A"/>
    <w:rsid w:val="007A5683"/>
    <w:rsid w:val="007A602F"/>
    <w:rsid w:val="007A63CD"/>
    <w:rsid w:val="007A776D"/>
    <w:rsid w:val="007B14E8"/>
    <w:rsid w:val="007B4BBA"/>
    <w:rsid w:val="007B5CD7"/>
    <w:rsid w:val="007C0138"/>
    <w:rsid w:val="007D08AC"/>
    <w:rsid w:val="007D1360"/>
    <w:rsid w:val="007D1C7B"/>
    <w:rsid w:val="007D42B1"/>
    <w:rsid w:val="007D4DE1"/>
    <w:rsid w:val="007D59A2"/>
    <w:rsid w:val="007D6CC2"/>
    <w:rsid w:val="007E1662"/>
    <w:rsid w:val="007E2D67"/>
    <w:rsid w:val="007E5720"/>
    <w:rsid w:val="007E57DE"/>
    <w:rsid w:val="007E5E2E"/>
    <w:rsid w:val="007E639F"/>
    <w:rsid w:val="007E6893"/>
    <w:rsid w:val="007E7A3F"/>
    <w:rsid w:val="007F046F"/>
    <w:rsid w:val="007F1C2D"/>
    <w:rsid w:val="007F6867"/>
    <w:rsid w:val="0080204F"/>
    <w:rsid w:val="0080321E"/>
    <w:rsid w:val="0080328D"/>
    <w:rsid w:val="0080433D"/>
    <w:rsid w:val="0080531A"/>
    <w:rsid w:val="00805D35"/>
    <w:rsid w:val="00806B6B"/>
    <w:rsid w:val="008110E4"/>
    <w:rsid w:val="008135E5"/>
    <w:rsid w:val="00816394"/>
    <w:rsid w:val="008172DD"/>
    <w:rsid w:val="0081787C"/>
    <w:rsid w:val="0082005B"/>
    <w:rsid w:val="0082083B"/>
    <w:rsid w:val="00821E87"/>
    <w:rsid w:val="0082288F"/>
    <w:rsid w:val="0082558A"/>
    <w:rsid w:val="00826483"/>
    <w:rsid w:val="008300D5"/>
    <w:rsid w:val="00831510"/>
    <w:rsid w:val="00833892"/>
    <w:rsid w:val="0083532F"/>
    <w:rsid w:val="00837942"/>
    <w:rsid w:val="0084594B"/>
    <w:rsid w:val="008465CD"/>
    <w:rsid w:val="00846CA2"/>
    <w:rsid w:val="00847D9D"/>
    <w:rsid w:val="00850AFB"/>
    <w:rsid w:val="008521FB"/>
    <w:rsid w:val="00852B19"/>
    <w:rsid w:val="00855D84"/>
    <w:rsid w:val="0085649A"/>
    <w:rsid w:val="008614A2"/>
    <w:rsid w:val="00862A82"/>
    <w:rsid w:val="008636DA"/>
    <w:rsid w:val="008650C0"/>
    <w:rsid w:val="008658ED"/>
    <w:rsid w:val="00867212"/>
    <w:rsid w:val="008706D6"/>
    <w:rsid w:val="00870790"/>
    <w:rsid w:val="0087147A"/>
    <w:rsid w:val="00874A5F"/>
    <w:rsid w:val="00880405"/>
    <w:rsid w:val="00880E33"/>
    <w:rsid w:val="00882695"/>
    <w:rsid w:val="0088507C"/>
    <w:rsid w:val="00887043"/>
    <w:rsid w:val="008877A5"/>
    <w:rsid w:val="00894A86"/>
    <w:rsid w:val="00894C62"/>
    <w:rsid w:val="008A02A1"/>
    <w:rsid w:val="008A4618"/>
    <w:rsid w:val="008A611C"/>
    <w:rsid w:val="008A7EE1"/>
    <w:rsid w:val="008B070E"/>
    <w:rsid w:val="008B0BE2"/>
    <w:rsid w:val="008B1D11"/>
    <w:rsid w:val="008B5486"/>
    <w:rsid w:val="008B6C0C"/>
    <w:rsid w:val="008B7990"/>
    <w:rsid w:val="008C1575"/>
    <w:rsid w:val="008C1E6A"/>
    <w:rsid w:val="008C5D72"/>
    <w:rsid w:val="008C731C"/>
    <w:rsid w:val="008D0845"/>
    <w:rsid w:val="008D3BFF"/>
    <w:rsid w:val="008D3CC8"/>
    <w:rsid w:val="008D6545"/>
    <w:rsid w:val="008D6649"/>
    <w:rsid w:val="008D778F"/>
    <w:rsid w:val="008E51F9"/>
    <w:rsid w:val="008E5E06"/>
    <w:rsid w:val="008E6CA8"/>
    <w:rsid w:val="008F0173"/>
    <w:rsid w:val="008F0320"/>
    <w:rsid w:val="008F6813"/>
    <w:rsid w:val="008F73D4"/>
    <w:rsid w:val="00900E9C"/>
    <w:rsid w:val="00901D5B"/>
    <w:rsid w:val="009020B8"/>
    <w:rsid w:val="00902836"/>
    <w:rsid w:val="00904A39"/>
    <w:rsid w:val="00905622"/>
    <w:rsid w:val="009124AE"/>
    <w:rsid w:val="009139D6"/>
    <w:rsid w:val="00913F94"/>
    <w:rsid w:val="009151C0"/>
    <w:rsid w:val="00916033"/>
    <w:rsid w:val="00916E09"/>
    <w:rsid w:val="00916EA1"/>
    <w:rsid w:val="009173D8"/>
    <w:rsid w:val="00917976"/>
    <w:rsid w:val="00920DD4"/>
    <w:rsid w:val="00921555"/>
    <w:rsid w:val="00922D48"/>
    <w:rsid w:val="00922E72"/>
    <w:rsid w:val="00925E9A"/>
    <w:rsid w:val="009275DA"/>
    <w:rsid w:val="0093092D"/>
    <w:rsid w:val="00931ADB"/>
    <w:rsid w:val="00936EB5"/>
    <w:rsid w:val="00937800"/>
    <w:rsid w:val="009404A0"/>
    <w:rsid w:val="00943EA6"/>
    <w:rsid w:val="00945EA0"/>
    <w:rsid w:val="0094613F"/>
    <w:rsid w:val="00946DC0"/>
    <w:rsid w:val="00950F3E"/>
    <w:rsid w:val="009517F4"/>
    <w:rsid w:val="00957AE2"/>
    <w:rsid w:val="00960570"/>
    <w:rsid w:val="009629A1"/>
    <w:rsid w:val="00964539"/>
    <w:rsid w:val="00964900"/>
    <w:rsid w:val="00965A48"/>
    <w:rsid w:val="00972380"/>
    <w:rsid w:val="00973521"/>
    <w:rsid w:val="00975576"/>
    <w:rsid w:val="00975601"/>
    <w:rsid w:val="0098082E"/>
    <w:rsid w:val="00980AA5"/>
    <w:rsid w:val="00982C67"/>
    <w:rsid w:val="00985D8B"/>
    <w:rsid w:val="0098631A"/>
    <w:rsid w:val="00986AC7"/>
    <w:rsid w:val="00986E2D"/>
    <w:rsid w:val="009937FC"/>
    <w:rsid w:val="0099450A"/>
    <w:rsid w:val="0099593D"/>
    <w:rsid w:val="00996114"/>
    <w:rsid w:val="009A0446"/>
    <w:rsid w:val="009A0BA9"/>
    <w:rsid w:val="009A0F9D"/>
    <w:rsid w:val="009A135A"/>
    <w:rsid w:val="009A23C2"/>
    <w:rsid w:val="009A26DE"/>
    <w:rsid w:val="009A2854"/>
    <w:rsid w:val="009A4541"/>
    <w:rsid w:val="009A47CD"/>
    <w:rsid w:val="009A7432"/>
    <w:rsid w:val="009A7A28"/>
    <w:rsid w:val="009B22B5"/>
    <w:rsid w:val="009B5FF6"/>
    <w:rsid w:val="009B61A5"/>
    <w:rsid w:val="009B6EF9"/>
    <w:rsid w:val="009B78BF"/>
    <w:rsid w:val="009B7B7B"/>
    <w:rsid w:val="009C0087"/>
    <w:rsid w:val="009C18B2"/>
    <w:rsid w:val="009C1E0C"/>
    <w:rsid w:val="009C2CF1"/>
    <w:rsid w:val="009C4EEA"/>
    <w:rsid w:val="009D1134"/>
    <w:rsid w:val="009D1168"/>
    <w:rsid w:val="009D23EA"/>
    <w:rsid w:val="009D292B"/>
    <w:rsid w:val="009D378E"/>
    <w:rsid w:val="009D3E95"/>
    <w:rsid w:val="009D4004"/>
    <w:rsid w:val="009D44E0"/>
    <w:rsid w:val="009D495D"/>
    <w:rsid w:val="009D7EFC"/>
    <w:rsid w:val="009E0CA8"/>
    <w:rsid w:val="009E3F37"/>
    <w:rsid w:val="009E5681"/>
    <w:rsid w:val="009E6677"/>
    <w:rsid w:val="009E6F7E"/>
    <w:rsid w:val="009F0C5F"/>
    <w:rsid w:val="009F160D"/>
    <w:rsid w:val="009F19E3"/>
    <w:rsid w:val="009F55A4"/>
    <w:rsid w:val="009F61CF"/>
    <w:rsid w:val="00A004F9"/>
    <w:rsid w:val="00A035CB"/>
    <w:rsid w:val="00A03AAC"/>
    <w:rsid w:val="00A05A61"/>
    <w:rsid w:val="00A05DA7"/>
    <w:rsid w:val="00A073E6"/>
    <w:rsid w:val="00A07B31"/>
    <w:rsid w:val="00A10E61"/>
    <w:rsid w:val="00A12824"/>
    <w:rsid w:val="00A12CAD"/>
    <w:rsid w:val="00A1536F"/>
    <w:rsid w:val="00A156A2"/>
    <w:rsid w:val="00A205C2"/>
    <w:rsid w:val="00A21A00"/>
    <w:rsid w:val="00A22624"/>
    <w:rsid w:val="00A22A4B"/>
    <w:rsid w:val="00A23BFC"/>
    <w:rsid w:val="00A23FE8"/>
    <w:rsid w:val="00A25DA6"/>
    <w:rsid w:val="00A2626E"/>
    <w:rsid w:val="00A262A0"/>
    <w:rsid w:val="00A26870"/>
    <w:rsid w:val="00A33BE2"/>
    <w:rsid w:val="00A34776"/>
    <w:rsid w:val="00A34B63"/>
    <w:rsid w:val="00A35569"/>
    <w:rsid w:val="00A3561E"/>
    <w:rsid w:val="00A3564A"/>
    <w:rsid w:val="00A36B5C"/>
    <w:rsid w:val="00A36FB9"/>
    <w:rsid w:val="00A4002B"/>
    <w:rsid w:val="00A403DA"/>
    <w:rsid w:val="00A40833"/>
    <w:rsid w:val="00A421B8"/>
    <w:rsid w:val="00A42B0A"/>
    <w:rsid w:val="00A45891"/>
    <w:rsid w:val="00A45C5A"/>
    <w:rsid w:val="00A47045"/>
    <w:rsid w:val="00A507DA"/>
    <w:rsid w:val="00A52EFB"/>
    <w:rsid w:val="00A53B83"/>
    <w:rsid w:val="00A54243"/>
    <w:rsid w:val="00A602E9"/>
    <w:rsid w:val="00A6091F"/>
    <w:rsid w:val="00A61524"/>
    <w:rsid w:val="00A6168F"/>
    <w:rsid w:val="00A63A3F"/>
    <w:rsid w:val="00A6797C"/>
    <w:rsid w:val="00A730F0"/>
    <w:rsid w:val="00A74BAE"/>
    <w:rsid w:val="00A8153B"/>
    <w:rsid w:val="00A82888"/>
    <w:rsid w:val="00A82DC4"/>
    <w:rsid w:val="00A83A22"/>
    <w:rsid w:val="00A8420D"/>
    <w:rsid w:val="00A845C5"/>
    <w:rsid w:val="00A84DAC"/>
    <w:rsid w:val="00A85F16"/>
    <w:rsid w:val="00A93EEA"/>
    <w:rsid w:val="00A95FF4"/>
    <w:rsid w:val="00AA225E"/>
    <w:rsid w:val="00AA5EC3"/>
    <w:rsid w:val="00AA5FF7"/>
    <w:rsid w:val="00AA6FFC"/>
    <w:rsid w:val="00AA7E84"/>
    <w:rsid w:val="00AB149F"/>
    <w:rsid w:val="00AB20BA"/>
    <w:rsid w:val="00AB40D7"/>
    <w:rsid w:val="00AB6046"/>
    <w:rsid w:val="00AC05E3"/>
    <w:rsid w:val="00AC6CA6"/>
    <w:rsid w:val="00AD0FD8"/>
    <w:rsid w:val="00AD1E09"/>
    <w:rsid w:val="00AD2EA5"/>
    <w:rsid w:val="00AD4AF1"/>
    <w:rsid w:val="00AE1559"/>
    <w:rsid w:val="00AE7D12"/>
    <w:rsid w:val="00AF2B5C"/>
    <w:rsid w:val="00B00497"/>
    <w:rsid w:val="00B0420E"/>
    <w:rsid w:val="00B0534B"/>
    <w:rsid w:val="00B05BA3"/>
    <w:rsid w:val="00B07625"/>
    <w:rsid w:val="00B10B3A"/>
    <w:rsid w:val="00B13CF9"/>
    <w:rsid w:val="00B15C7C"/>
    <w:rsid w:val="00B16D50"/>
    <w:rsid w:val="00B219D0"/>
    <w:rsid w:val="00B228B5"/>
    <w:rsid w:val="00B23E59"/>
    <w:rsid w:val="00B2625C"/>
    <w:rsid w:val="00B270BE"/>
    <w:rsid w:val="00B32C9B"/>
    <w:rsid w:val="00B3506D"/>
    <w:rsid w:val="00B365C7"/>
    <w:rsid w:val="00B36874"/>
    <w:rsid w:val="00B36921"/>
    <w:rsid w:val="00B40BDB"/>
    <w:rsid w:val="00B410A6"/>
    <w:rsid w:val="00B438D4"/>
    <w:rsid w:val="00B4442E"/>
    <w:rsid w:val="00B4630B"/>
    <w:rsid w:val="00B46360"/>
    <w:rsid w:val="00B46514"/>
    <w:rsid w:val="00B46E84"/>
    <w:rsid w:val="00B5157C"/>
    <w:rsid w:val="00B53CB0"/>
    <w:rsid w:val="00B56B4F"/>
    <w:rsid w:val="00B571C2"/>
    <w:rsid w:val="00B57CD2"/>
    <w:rsid w:val="00B6072E"/>
    <w:rsid w:val="00B63186"/>
    <w:rsid w:val="00B63F9F"/>
    <w:rsid w:val="00B66D14"/>
    <w:rsid w:val="00B714C0"/>
    <w:rsid w:val="00B722F1"/>
    <w:rsid w:val="00B72B02"/>
    <w:rsid w:val="00B74B39"/>
    <w:rsid w:val="00B75B18"/>
    <w:rsid w:val="00B764BA"/>
    <w:rsid w:val="00B779FB"/>
    <w:rsid w:val="00B80B62"/>
    <w:rsid w:val="00B81930"/>
    <w:rsid w:val="00B8330F"/>
    <w:rsid w:val="00B870CA"/>
    <w:rsid w:val="00B87E31"/>
    <w:rsid w:val="00B90E5E"/>
    <w:rsid w:val="00B910CE"/>
    <w:rsid w:val="00B92500"/>
    <w:rsid w:val="00B97E28"/>
    <w:rsid w:val="00BA054D"/>
    <w:rsid w:val="00BA2307"/>
    <w:rsid w:val="00BA2FB2"/>
    <w:rsid w:val="00BA3406"/>
    <w:rsid w:val="00BA3BD9"/>
    <w:rsid w:val="00BA42F1"/>
    <w:rsid w:val="00BA5377"/>
    <w:rsid w:val="00BB1C6B"/>
    <w:rsid w:val="00BB2789"/>
    <w:rsid w:val="00BB4ECF"/>
    <w:rsid w:val="00BB5479"/>
    <w:rsid w:val="00BB5815"/>
    <w:rsid w:val="00BB5967"/>
    <w:rsid w:val="00BC0E76"/>
    <w:rsid w:val="00BC43B6"/>
    <w:rsid w:val="00BC4615"/>
    <w:rsid w:val="00BC589E"/>
    <w:rsid w:val="00BC5F87"/>
    <w:rsid w:val="00BC7F1C"/>
    <w:rsid w:val="00BD16BD"/>
    <w:rsid w:val="00BD5617"/>
    <w:rsid w:val="00BD5683"/>
    <w:rsid w:val="00BD5AA6"/>
    <w:rsid w:val="00BD78A2"/>
    <w:rsid w:val="00BD7DBF"/>
    <w:rsid w:val="00BE13E4"/>
    <w:rsid w:val="00BE5998"/>
    <w:rsid w:val="00BE75FE"/>
    <w:rsid w:val="00BE7C50"/>
    <w:rsid w:val="00BF16F5"/>
    <w:rsid w:val="00BF1D99"/>
    <w:rsid w:val="00BF25FF"/>
    <w:rsid w:val="00BF50B1"/>
    <w:rsid w:val="00BF5FEE"/>
    <w:rsid w:val="00C01B05"/>
    <w:rsid w:val="00C02E60"/>
    <w:rsid w:val="00C075EE"/>
    <w:rsid w:val="00C1088E"/>
    <w:rsid w:val="00C1164F"/>
    <w:rsid w:val="00C12644"/>
    <w:rsid w:val="00C14FF5"/>
    <w:rsid w:val="00C1514A"/>
    <w:rsid w:val="00C17267"/>
    <w:rsid w:val="00C20561"/>
    <w:rsid w:val="00C2434D"/>
    <w:rsid w:val="00C24E99"/>
    <w:rsid w:val="00C260AB"/>
    <w:rsid w:val="00C260FF"/>
    <w:rsid w:val="00C3056C"/>
    <w:rsid w:val="00C3263B"/>
    <w:rsid w:val="00C40727"/>
    <w:rsid w:val="00C41037"/>
    <w:rsid w:val="00C41204"/>
    <w:rsid w:val="00C41A94"/>
    <w:rsid w:val="00C446CA"/>
    <w:rsid w:val="00C447AE"/>
    <w:rsid w:val="00C44D20"/>
    <w:rsid w:val="00C4546D"/>
    <w:rsid w:val="00C45FBD"/>
    <w:rsid w:val="00C47968"/>
    <w:rsid w:val="00C50DB5"/>
    <w:rsid w:val="00C50F76"/>
    <w:rsid w:val="00C525BA"/>
    <w:rsid w:val="00C5337B"/>
    <w:rsid w:val="00C539AA"/>
    <w:rsid w:val="00C54D7A"/>
    <w:rsid w:val="00C56CD8"/>
    <w:rsid w:val="00C56E51"/>
    <w:rsid w:val="00C5736D"/>
    <w:rsid w:val="00C575E1"/>
    <w:rsid w:val="00C5784A"/>
    <w:rsid w:val="00C57FBC"/>
    <w:rsid w:val="00C60883"/>
    <w:rsid w:val="00C60A62"/>
    <w:rsid w:val="00C60BAC"/>
    <w:rsid w:val="00C62B29"/>
    <w:rsid w:val="00C63BA2"/>
    <w:rsid w:val="00C64A2F"/>
    <w:rsid w:val="00C64A3F"/>
    <w:rsid w:val="00C678DC"/>
    <w:rsid w:val="00C7058F"/>
    <w:rsid w:val="00C70AFD"/>
    <w:rsid w:val="00C74876"/>
    <w:rsid w:val="00C76712"/>
    <w:rsid w:val="00C80C38"/>
    <w:rsid w:val="00C813DB"/>
    <w:rsid w:val="00C814A3"/>
    <w:rsid w:val="00C81CED"/>
    <w:rsid w:val="00C821B7"/>
    <w:rsid w:val="00C82358"/>
    <w:rsid w:val="00C8270E"/>
    <w:rsid w:val="00C82B04"/>
    <w:rsid w:val="00C83172"/>
    <w:rsid w:val="00C835CE"/>
    <w:rsid w:val="00C87F1A"/>
    <w:rsid w:val="00C903D3"/>
    <w:rsid w:val="00C9076C"/>
    <w:rsid w:val="00C91588"/>
    <w:rsid w:val="00C93C6A"/>
    <w:rsid w:val="00C94C66"/>
    <w:rsid w:val="00C95695"/>
    <w:rsid w:val="00C956FF"/>
    <w:rsid w:val="00C97079"/>
    <w:rsid w:val="00CA1FF2"/>
    <w:rsid w:val="00CA253A"/>
    <w:rsid w:val="00CA562B"/>
    <w:rsid w:val="00CA5F47"/>
    <w:rsid w:val="00CA61CA"/>
    <w:rsid w:val="00CA66AD"/>
    <w:rsid w:val="00CA7165"/>
    <w:rsid w:val="00CA7663"/>
    <w:rsid w:val="00CB0C12"/>
    <w:rsid w:val="00CB10E7"/>
    <w:rsid w:val="00CB2B08"/>
    <w:rsid w:val="00CB4018"/>
    <w:rsid w:val="00CB6A02"/>
    <w:rsid w:val="00CC2D52"/>
    <w:rsid w:val="00CC3D9D"/>
    <w:rsid w:val="00CC4D10"/>
    <w:rsid w:val="00CD1B38"/>
    <w:rsid w:val="00CD1EB4"/>
    <w:rsid w:val="00CD29F0"/>
    <w:rsid w:val="00CD2A00"/>
    <w:rsid w:val="00CD2DD8"/>
    <w:rsid w:val="00CD3D9C"/>
    <w:rsid w:val="00CD483E"/>
    <w:rsid w:val="00CD506A"/>
    <w:rsid w:val="00CD7425"/>
    <w:rsid w:val="00CD7502"/>
    <w:rsid w:val="00CE0E9E"/>
    <w:rsid w:val="00CE57BA"/>
    <w:rsid w:val="00CE5BD5"/>
    <w:rsid w:val="00CE5D9E"/>
    <w:rsid w:val="00CE67DC"/>
    <w:rsid w:val="00CF0009"/>
    <w:rsid w:val="00CF2D14"/>
    <w:rsid w:val="00CF2E0B"/>
    <w:rsid w:val="00D025CB"/>
    <w:rsid w:val="00D030A1"/>
    <w:rsid w:val="00D05567"/>
    <w:rsid w:val="00D071D7"/>
    <w:rsid w:val="00D07E28"/>
    <w:rsid w:val="00D13916"/>
    <w:rsid w:val="00D160B6"/>
    <w:rsid w:val="00D173D9"/>
    <w:rsid w:val="00D202DE"/>
    <w:rsid w:val="00D207D9"/>
    <w:rsid w:val="00D20D0A"/>
    <w:rsid w:val="00D2539C"/>
    <w:rsid w:val="00D25611"/>
    <w:rsid w:val="00D25B4D"/>
    <w:rsid w:val="00D2600B"/>
    <w:rsid w:val="00D267FC"/>
    <w:rsid w:val="00D27C9A"/>
    <w:rsid w:val="00D30918"/>
    <w:rsid w:val="00D30C7E"/>
    <w:rsid w:val="00D310D3"/>
    <w:rsid w:val="00D325DF"/>
    <w:rsid w:val="00D33253"/>
    <w:rsid w:val="00D34A32"/>
    <w:rsid w:val="00D35943"/>
    <w:rsid w:val="00D36519"/>
    <w:rsid w:val="00D36DEA"/>
    <w:rsid w:val="00D374C5"/>
    <w:rsid w:val="00D378CE"/>
    <w:rsid w:val="00D37C69"/>
    <w:rsid w:val="00D41973"/>
    <w:rsid w:val="00D434FD"/>
    <w:rsid w:val="00D43CE3"/>
    <w:rsid w:val="00D4608E"/>
    <w:rsid w:val="00D512BC"/>
    <w:rsid w:val="00D526F4"/>
    <w:rsid w:val="00D52B52"/>
    <w:rsid w:val="00D538AB"/>
    <w:rsid w:val="00D53FC6"/>
    <w:rsid w:val="00D56E00"/>
    <w:rsid w:val="00D57F2C"/>
    <w:rsid w:val="00D60196"/>
    <w:rsid w:val="00D71778"/>
    <w:rsid w:val="00D718D0"/>
    <w:rsid w:val="00D71DBC"/>
    <w:rsid w:val="00D71F40"/>
    <w:rsid w:val="00D7206F"/>
    <w:rsid w:val="00D747B4"/>
    <w:rsid w:val="00D81493"/>
    <w:rsid w:val="00D815E0"/>
    <w:rsid w:val="00D81CF2"/>
    <w:rsid w:val="00D81DA3"/>
    <w:rsid w:val="00D82E15"/>
    <w:rsid w:val="00D8370B"/>
    <w:rsid w:val="00D83A09"/>
    <w:rsid w:val="00D86650"/>
    <w:rsid w:val="00D87018"/>
    <w:rsid w:val="00D875DE"/>
    <w:rsid w:val="00D95E2B"/>
    <w:rsid w:val="00D963FC"/>
    <w:rsid w:val="00DA2F7A"/>
    <w:rsid w:val="00DA4687"/>
    <w:rsid w:val="00DA59FE"/>
    <w:rsid w:val="00DC00B5"/>
    <w:rsid w:val="00DC1D0B"/>
    <w:rsid w:val="00DC3F12"/>
    <w:rsid w:val="00DC4E1D"/>
    <w:rsid w:val="00DC5C50"/>
    <w:rsid w:val="00DC6DD4"/>
    <w:rsid w:val="00DC7A73"/>
    <w:rsid w:val="00DD2108"/>
    <w:rsid w:val="00DD2E1B"/>
    <w:rsid w:val="00DD400A"/>
    <w:rsid w:val="00DD4991"/>
    <w:rsid w:val="00DD50E2"/>
    <w:rsid w:val="00DD690A"/>
    <w:rsid w:val="00DE2AB5"/>
    <w:rsid w:val="00DE2AE8"/>
    <w:rsid w:val="00DE66F3"/>
    <w:rsid w:val="00DE7E34"/>
    <w:rsid w:val="00DF481D"/>
    <w:rsid w:val="00DF5A05"/>
    <w:rsid w:val="00E0154A"/>
    <w:rsid w:val="00E02778"/>
    <w:rsid w:val="00E03FCF"/>
    <w:rsid w:val="00E057CD"/>
    <w:rsid w:val="00E06953"/>
    <w:rsid w:val="00E0749F"/>
    <w:rsid w:val="00E07EC7"/>
    <w:rsid w:val="00E111B1"/>
    <w:rsid w:val="00E1128E"/>
    <w:rsid w:val="00E149D4"/>
    <w:rsid w:val="00E149DA"/>
    <w:rsid w:val="00E14CC5"/>
    <w:rsid w:val="00E16780"/>
    <w:rsid w:val="00E17A38"/>
    <w:rsid w:val="00E206E3"/>
    <w:rsid w:val="00E209DA"/>
    <w:rsid w:val="00E21322"/>
    <w:rsid w:val="00E23C55"/>
    <w:rsid w:val="00E24C92"/>
    <w:rsid w:val="00E24EDA"/>
    <w:rsid w:val="00E24EEB"/>
    <w:rsid w:val="00E26207"/>
    <w:rsid w:val="00E26C22"/>
    <w:rsid w:val="00E31F46"/>
    <w:rsid w:val="00E36B64"/>
    <w:rsid w:val="00E377D2"/>
    <w:rsid w:val="00E40569"/>
    <w:rsid w:val="00E44AF5"/>
    <w:rsid w:val="00E46026"/>
    <w:rsid w:val="00E50354"/>
    <w:rsid w:val="00E66380"/>
    <w:rsid w:val="00E71137"/>
    <w:rsid w:val="00E7394D"/>
    <w:rsid w:val="00E75394"/>
    <w:rsid w:val="00E75537"/>
    <w:rsid w:val="00E7616F"/>
    <w:rsid w:val="00E77EB9"/>
    <w:rsid w:val="00E77EF5"/>
    <w:rsid w:val="00E80CC2"/>
    <w:rsid w:val="00E81868"/>
    <w:rsid w:val="00E82C6A"/>
    <w:rsid w:val="00E8520D"/>
    <w:rsid w:val="00E85E8E"/>
    <w:rsid w:val="00E90A95"/>
    <w:rsid w:val="00E90D22"/>
    <w:rsid w:val="00E933F5"/>
    <w:rsid w:val="00E9360B"/>
    <w:rsid w:val="00E93622"/>
    <w:rsid w:val="00E96E8D"/>
    <w:rsid w:val="00EA41EE"/>
    <w:rsid w:val="00EA5C26"/>
    <w:rsid w:val="00EA5C5D"/>
    <w:rsid w:val="00EA703B"/>
    <w:rsid w:val="00EA7404"/>
    <w:rsid w:val="00EA7FA5"/>
    <w:rsid w:val="00EB1CC3"/>
    <w:rsid w:val="00EB216B"/>
    <w:rsid w:val="00EB231A"/>
    <w:rsid w:val="00EB56E5"/>
    <w:rsid w:val="00EC3964"/>
    <w:rsid w:val="00EC5487"/>
    <w:rsid w:val="00EC5D25"/>
    <w:rsid w:val="00EC5DC4"/>
    <w:rsid w:val="00EC7072"/>
    <w:rsid w:val="00EC76B1"/>
    <w:rsid w:val="00EC7A80"/>
    <w:rsid w:val="00ED0183"/>
    <w:rsid w:val="00ED1891"/>
    <w:rsid w:val="00ED279B"/>
    <w:rsid w:val="00ED3DDC"/>
    <w:rsid w:val="00ED4FDA"/>
    <w:rsid w:val="00ED5003"/>
    <w:rsid w:val="00ED5714"/>
    <w:rsid w:val="00ED5A8B"/>
    <w:rsid w:val="00ED7E61"/>
    <w:rsid w:val="00EE0FD5"/>
    <w:rsid w:val="00EE2EE4"/>
    <w:rsid w:val="00EE381D"/>
    <w:rsid w:val="00EE66BF"/>
    <w:rsid w:val="00EE670A"/>
    <w:rsid w:val="00EE680B"/>
    <w:rsid w:val="00EF038A"/>
    <w:rsid w:val="00EF09BF"/>
    <w:rsid w:val="00EF6687"/>
    <w:rsid w:val="00EF710C"/>
    <w:rsid w:val="00EF7414"/>
    <w:rsid w:val="00EF794E"/>
    <w:rsid w:val="00F01C47"/>
    <w:rsid w:val="00F02B81"/>
    <w:rsid w:val="00F04F23"/>
    <w:rsid w:val="00F04FFC"/>
    <w:rsid w:val="00F10001"/>
    <w:rsid w:val="00F10259"/>
    <w:rsid w:val="00F11A8B"/>
    <w:rsid w:val="00F1213B"/>
    <w:rsid w:val="00F1277E"/>
    <w:rsid w:val="00F12ACB"/>
    <w:rsid w:val="00F131FF"/>
    <w:rsid w:val="00F136F0"/>
    <w:rsid w:val="00F163CC"/>
    <w:rsid w:val="00F216DB"/>
    <w:rsid w:val="00F233E3"/>
    <w:rsid w:val="00F239D9"/>
    <w:rsid w:val="00F242DE"/>
    <w:rsid w:val="00F244AA"/>
    <w:rsid w:val="00F24E43"/>
    <w:rsid w:val="00F262EC"/>
    <w:rsid w:val="00F271C3"/>
    <w:rsid w:val="00F275A0"/>
    <w:rsid w:val="00F2783B"/>
    <w:rsid w:val="00F30467"/>
    <w:rsid w:val="00F3229E"/>
    <w:rsid w:val="00F33719"/>
    <w:rsid w:val="00F33C01"/>
    <w:rsid w:val="00F34131"/>
    <w:rsid w:val="00F41551"/>
    <w:rsid w:val="00F44FFC"/>
    <w:rsid w:val="00F450F4"/>
    <w:rsid w:val="00F544E7"/>
    <w:rsid w:val="00F554A8"/>
    <w:rsid w:val="00F55A0D"/>
    <w:rsid w:val="00F55A26"/>
    <w:rsid w:val="00F566CB"/>
    <w:rsid w:val="00F569CD"/>
    <w:rsid w:val="00F56B95"/>
    <w:rsid w:val="00F56C6C"/>
    <w:rsid w:val="00F56CE4"/>
    <w:rsid w:val="00F57B7E"/>
    <w:rsid w:val="00F60F29"/>
    <w:rsid w:val="00F61557"/>
    <w:rsid w:val="00F62B6F"/>
    <w:rsid w:val="00F64513"/>
    <w:rsid w:val="00F64CA0"/>
    <w:rsid w:val="00F64CBD"/>
    <w:rsid w:val="00F65312"/>
    <w:rsid w:val="00F6553F"/>
    <w:rsid w:val="00F668AC"/>
    <w:rsid w:val="00F66EB8"/>
    <w:rsid w:val="00F726A5"/>
    <w:rsid w:val="00F73B47"/>
    <w:rsid w:val="00F768DD"/>
    <w:rsid w:val="00F82234"/>
    <w:rsid w:val="00F84CA3"/>
    <w:rsid w:val="00F9095E"/>
    <w:rsid w:val="00F92491"/>
    <w:rsid w:val="00F929DA"/>
    <w:rsid w:val="00F93256"/>
    <w:rsid w:val="00F94346"/>
    <w:rsid w:val="00F94C57"/>
    <w:rsid w:val="00F969E4"/>
    <w:rsid w:val="00FA2B5F"/>
    <w:rsid w:val="00FA3396"/>
    <w:rsid w:val="00FA6247"/>
    <w:rsid w:val="00FA6594"/>
    <w:rsid w:val="00FA6B52"/>
    <w:rsid w:val="00FA6FDB"/>
    <w:rsid w:val="00FA7A81"/>
    <w:rsid w:val="00FA7CA7"/>
    <w:rsid w:val="00FB04A5"/>
    <w:rsid w:val="00FB1186"/>
    <w:rsid w:val="00FB374E"/>
    <w:rsid w:val="00FB3DFD"/>
    <w:rsid w:val="00FB45B5"/>
    <w:rsid w:val="00FB6156"/>
    <w:rsid w:val="00FB66F7"/>
    <w:rsid w:val="00FB7B5D"/>
    <w:rsid w:val="00FC08F0"/>
    <w:rsid w:val="00FC51EB"/>
    <w:rsid w:val="00FC58FF"/>
    <w:rsid w:val="00FC79C8"/>
    <w:rsid w:val="00FC7ED0"/>
    <w:rsid w:val="00FD05CC"/>
    <w:rsid w:val="00FD0DBF"/>
    <w:rsid w:val="00FD67F0"/>
    <w:rsid w:val="00FD70F6"/>
    <w:rsid w:val="00FE13FE"/>
    <w:rsid w:val="00FE1787"/>
    <w:rsid w:val="00FE2D2F"/>
    <w:rsid w:val="00FE3170"/>
    <w:rsid w:val="00FE36C0"/>
    <w:rsid w:val="00FE47ED"/>
    <w:rsid w:val="00FE5489"/>
    <w:rsid w:val="00FE61C7"/>
    <w:rsid w:val="00FF2D3C"/>
    <w:rsid w:val="00FF41B6"/>
    <w:rsid w:val="00FF4424"/>
    <w:rsid w:val="00FF4F70"/>
    <w:rsid w:val="00FF580B"/>
    <w:rsid w:val="00FF6215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0E4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263B"/>
    <w:pPr>
      <w:spacing w:after="120"/>
      <w:jc w:val="both"/>
    </w:pPr>
    <w:rPr>
      <w:rFonts w:ascii="Times New Roman" w:hAnsi="Times New Roman"/>
      <w:sz w:val="22"/>
      <w:szCs w:val="24"/>
      <w:lang w:eastAsia="en-US"/>
    </w:rPr>
  </w:style>
  <w:style w:type="paragraph" w:styleId="Nadpis1">
    <w:name w:val="heading 1"/>
    <w:basedOn w:val="Normln"/>
    <w:next w:val="Normln-Odstavec"/>
    <w:link w:val="Nadpis1Char"/>
    <w:uiPriority w:val="99"/>
    <w:qFormat/>
    <w:locked/>
    <w:rsid w:val="00C326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aliases w:val="h2,hlavicka,F2,F21,ASAPHeading 2,PA Major Section,2,sub-sect,21,sub-sect1,22,sub-sect2,211,sub-sect11,Nadpis 2T,Reshdr2,section header,23,sub-sect3,24,sub-sect4,25,sub-sect5,no section,(1.1,1.2,1.3 etc),Heaidng 2,H2,l2,Level 2,Subsect heading"/>
    <w:basedOn w:val="Normln"/>
    <w:next w:val="Normln-Odstavec"/>
    <w:link w:val="Nadpis2Char"/>
    <w:uiPriority w:val="99"/>
    <w:qFormat/>
    <w:locked/>
    <w:rsid w:val="00141437"/>
    <w:pPr>
      <w:keepNext/>
      <w:numPr>
        <w:ilvl w:val="1"/>
        <w:numId w:val="1"/>
      </w:numPr>
      <w:tabs>
        <w:tab w:val="left" w:pos="1418"/>
      </w:tabs>
      <w:spacing w:before="240" w:after="60"/>
      <w:jc w:val="left"/>
      <w:outlineLvl w:val="1"/>
    </w:pPr>
    <w:rPr>
      <w:rFonts w:ascii="Arial" w:hAnsi="Arial" w:cs="Arial"/>
      <w:b/>
      <w:i/>
      <w:iCs/>
      <w:sz w:val="24"/>
      <w:szCs w:val="28"/>
      <w:lang w:eastAsia="cs-CZ"/>
    </w:rPr>
  </w:style>
  <w:style w:type="paragraph" w:styleId="Nadpis3">
    <w:name w:val="heading 3"/>
    <w:aliases w:val="Záhlaví 3,V_Head3,V_Head31,V_Head32,Podkapitola2,ASAPHeading 3,PA Minor Section,H3,Nadpis 3T,Sub Paragraph,h3,H3-Heading 3,l3.3,l3,Titre 3,3,Bold Head,bh,Titolo3,título 3,título 31,título 32,título 33,título 34,list 3,list3,hoofdstuk 1.1.1,H31"/>
    <w:basedOn w:val="Normln"/>
    <w:next w:val="Normln"/>
    <w:link w:val="Nadpis3Char"/>
    <w:uiPriority w:val="99"/>
    <w:qFormat/>
    <w:locked/>
    <w:rsid w:val="00141437"/>
    <w:pPr>
      <w:keepNext/>
      <w:numPr>
        <w:ilvl w:val="2"/>
        <w:numId w:val="1"/>
      </w:numPr>
      <w:spacing w:before="240" w:after="60"/>
      <w:jc w:val="left"/>
      <w:outlineLvl w:val="2"/>
    </w:pPr>
    <w:rPr>
      <w:rFonts w:ascii="Arial" w:hAnsi="Arial" w:cs="Arial"/>
      <w:b/>
      <w:szCs w:val="26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D055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-Odstavec">
    <w:name w:val="Normální - Odstavec"/>
    <w:basedOn w:val="Normln"/>
    <w:link w:val="Normln-OdstavecCharChar"/>
    <w:uiPriority w:val="99"/>
    <w:rsid w:val="001E59E4"/>
    <w:pPr>
      <w:numPr>
        <w:ilvl w:val="3"/>
        <w:numId w:val="1"/>
      </w:numPr>
    </w:pPr>
  </w:style>
  <w:style w:type="character" w:customStyle="1" w:styleId="Normln-OdstavecCharChar">
    <w:name w:val="Normální - Odstavec Char Char"/>
    <w:link w:val="Normln-Odstavec"/>
    <w:uiPriority w:val="99"/>
    <w:locked/>
    <w:rsid w:val="001E59E4"/>
    <w:rPr>
      <w:rFonts w:ascii="Times New Roman" w:hAnsi="Times New Roman"/>
      <w:sz w:val="22"/>
      <w:szCs w:val="24"/>
      <w:lang w:eastAsia="en-US"/>
    </w:rPr>
  </w:style>
  <w:style w:type="character" w:customStyle="1" w:styleId="Nadpis1Char">
    <w:name w:val="Nadpis 1 Char"/>
    <w:link w:val="Nadpis1"/>
    <w:uiPriority w:val="99"/>
    <w:locked/>
    <w:rsid w:val="008C5D72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aliases w:val="h2 Char,hlavicka Char,F2 Char,F21 Char,ASAPHeading 2 Char,PA Major Section Char,2 Char,sub-sect Char,21 Char,sub-sect1 Char,22 Char,sub-sect2 Char,211 Char,sub-sect11 Char,Nadpis 2T Char,Reshdr2 Char,section header Char,23 Char,24 Char"/>
    <w:link w:val="Nadpis2"/>
    <w:uiPriority w:val="99"/>
    <w:locked/>
    <w:rsid w:val="00141437"/>
    <w:rPr>
      <w:rFonts w:ascii="Arial" w:hAnsi="Arial" w:cs="Arial"/>
      <w:b/>
      <w:i/>
      <w:iCs/>
      <w:sz w:val="24"/>
      <w:szCs w:val="28"/>
    </w:rPr>
  </w:style>
  <w:style w:type="character" w:customStyle="1" w:styleId="Nadpis3Char">
    <w:name w:val="Nadpis 3 Char"/>
    <w:aliases w:val="Záhlaví 3 Char,V_Head3 Char,V_Head31 Char,V_Head32 Char,Podkapitola2 Char,ASAPHeading 3 Char,PA Minor Section Char,H3 Char,Nadpis 3T Char,Sub Paragraph Char,h3 Char,H3-Heading 3 Char,l3.3 Char,l3 Char,Titre 3 Char,3 Char,Bold Head Char"/>
    <w:link w:val="Nadpis3"/>
    <w:uiPriority w:val="99"/>
    <w:locked/>
    <w:rsid w:val="00141437"/>
    <w:rPr>
      <w:rFonts w:ascii="Arial" w:hAnsi="Arial" w:cs="Arial"/>
      <w:b/>
      <w:sz w:val="22"/>
      <w:szCs w:val="26"/>
    </w:rPr>
  </w:style>
  <w:style w:type="character" w:customStyle="1" w:styleId="Nadpis5Char">
    <w:name w:val="Nadpis 5 Char"/>
    <w:basedOn w:val="Standardnpsmoodstavce"/>
    <w:link w:val="Nadpis5"/>
    <w:semiHidden/>
    <w:rsid w:val="00D05567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  <w:style w:type="character" w:customStyle="1" w:styleId="Heading2Char">
    <w:name w:val="Heading 2 Char"/>
    <w:uiPriority w:val="99"/>
    <w:semiHidden/>
    <w:rsid w:val="008C5D7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Zhlav">
    <w:name w:val="header"/>
    <w:basedOn w:val="Normln"/>
    <w:link w:val="ZhlavChar"/>
    <w:uiPriority w:val="99"/>
    <w:rsid w:val="00C9076C"/>
    <w:pPr>
      <w:tabs>
        <w:tab w:val="center" w:pos="4320"/>
        <w:tab w:val="right" w:pos="8640"/>
      </w:tabs>
    </w:pPr>
    <w:rPr>
      <w:rFonts w:ascii="Cambria" w:hAnsi="Cambria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C9076C"/>
    <w:rPr>
      <w:rFonts w:cs="Times New Roman"/>
    </w:rPr>
  </w:style>
  <w:style w:type="paragraph" w:styleId="Zpat">
    <w:name w:val="footer"/>
    <w:basedOn w:val="Normln"/>
    <w:link w:val="ZpatChar"/>
    <w:uiPriority w:val="99"/>
    <w:rsid w:val="00C9076C"/>
    <w:pPr>
      <w:tabs>
        <w:tab w:val="center" w:pos="4320"/>
        <w:tab w:val="right" w:pos="8640"/>
      </w:tabs>
    </w:pPr>
    <w:rPr>
      <w:rFonts w:ascii="Cambria" w:hAnsi="Cambria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C9076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9076C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C9076C"/>
    <w:rPr>
      <w:rFonts w:ascii="Lucida Grande" w:hAnsi="Lucida Grande" w:cs="Lucida Grande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rsid w:val="00C9076C"/>
    <w:rPr>
      <w:rFonts w:ascii="Cambria" w:hAnsi="Cambria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9076C"/>
    <w:rPr>
      <w:rFonts w:cs="Times New Roman"/>
    </w:rPr>
  </w:style>
  <w:style w:type="character" w:styleId="Odkaznakoment">
    <w:name w:val="annotation reference"/>
    <w:uiPriority w:val="99"/>
    <w:rsid w:val="00C9076C"/>
    <w:rPr>
      <w:rFonts w:cs="Times New Roman"/>
      <w:sz w:val="16"/>
      <w:szCs w:val="16"/>
    </w:rPr>
  </w:style>
  <w:style w:type="table" w:styleId="Mkatabulky">
    <w:name w:val="Table Grid"/>
    <w:basedOn w:val="Normlntabulka"/>
    <w:uiPriority w:val="99"/>
    <w:rsid w:val="00C9076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-Psmeno">
    <w:name w:val="Normální - Písmeno"/>
    <w:basedOn w:val="Normln"/>
    <w:uiPriority w:val="99"/>
    <w:rsid w:val="001E59E4"/>
    <w:pPr>
      <w:numPr>
        <w:ilvl w:val="4"/>
        <w:numId w:val="1"/>
      </w:numPr>
    </w:pPr>
    <w:rPr>
      <w:lang w:eastAsia="cs-CZ"/>
    </w:rPr>
  </w:style>
  <w:style w:type="paragraph" w:customStyle="1" w:styleId="Normln-msk">
    <w:name w:val="Normální - Římská"/>
    <w:basedOn w:val="Normln"/>
    <w:uiPriority w:val="99"/>
    <w:rsid w:val="001E59E4"/>
    <w:pPr>
      <w:numPr>
        <w:ilvl w:val="5"/>
        <w:numId w:val="1"/>
      </w:numPr>
      <w:tabs>
        <w:tab w:val="left" w:pos="1985"/>
      </w:tabs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53FC6"/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C5D72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Titulek">
    <w:name w:val="caption"/>
    <w:basedOn w:val="Normln"/>
    <w:next w:val="Normln"/>
    <w:semiHidden/>
    <w:unhideWhenUsed/>
    <w:qFormat/>
    <w:locked/>
    <w:rsid w:val="00922D48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8650C0"/>
    <w:pPr>
      <w:spacing w:after="0"/>
      <w:ind w:left="720"/>
      <w:contextualSpacing/>
      <w:jc w:val="left"/>
    </w:pPr>
    <w:rPr>
      <w:rFonts w:ascii="Times" w:eastAsia="Times New Roman" w:hAnsi="Times"/>
      <w:sz w:val="20"/>
    </w:rPr>
  </w:style>
  <w:style w:type="character" w:customStyle="1" w:styleId="OdstavecseseznamemChar">
    <w:name w:val="Odstavec se seznamem Char"/>
    <w:link w:val="Odstavecseseznamem"/>
    <w:uiPriority w:val="34"/>
    <w:rsid w:val="008650C0"/>
    <w:rPr>
      <w:rFonts w:ascii="Times" w:eastAsia="Times New Roman" w:hAnsi="Times"/>
      <w:sz w:val="20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locked/>
    <w:rsid w:val="008650C0"/>
    <w:pPr>
      <w:numPr>
        <w:ilvl w:val="1"/>
      </w:numPr>
      <w:spacing w:before="240" w:after="200" w:line="276" w:lineRule="auto"/>
      <w:jc w:val="left"/>
    </w:pPr>
    <w:rPr>
      <w:rFonts w:ascii="Cambria" w:eastAsia="Times New Roman" w:hAnsi="Cambria"/>
      <w:i/>
      <w:iCs/>
      <w:color w:val="4F81BD"/>
      <w:spacing w:val="15"/>
      <w:sz w:val="24"/>
    </w:rPr>
  </w:style>
  <w:style w:type="character" w:customStyle="1" w:styleId="PodnadpisChar">
    <w:name w:val="Podnadpis Char"/>
    <w:link w:val="Podnadpis"/>
    <w:uiPriority w:val="11"/>
    <w:rsid w:val="008650C0"/>
    <w:rPr>
      <w:rFonts w:eastAsia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Default">
    <w:name w:val="Default"/>
    <w:rsid w:val="001955F4"/>
    <w:pPr>
      <w:autoSpaceDE w:val="0"/>
      <w:autoSpaceDN w:val="0"/>
      <w:adjustRightInd w:val="0"/>
    </w:pPr>
    <w:rPr>
      <w:rFonts w:ascii="Wingdings" w:eastAsia="Times New Roman" w:hAnsi="Wingdings" w:cs="Wingdings"/>
      <w:color w:val="000000"/>
      <w:sz w:val="24"/>
      <w:szCs w:val="24"/>
    </w:rPr>
  </w:style>
  <w:style w:type="character" w:customStyle="1" w:styleId="para1">
    <w:name w:val="para1"/>
    <w:rsid w:val="00960570"/>
    <w:rPr>
      <w:rFonts w:ascii="Arial" w:hAnsi="Arial" w:cs="Arial"/>
      <w:sz w:val="18"/>
      <w:szCs w:val="18"/>
    </w:rPr>
  </w:style>
  <w:style w:type="paragraph" w:customStyle="1" w:styleId="ListParagraph1">
    <w:name w:val="List Paragraph1"/>
    <w:basedOn w:val="Normln"/>
    <w:rsid w:val="00960570"/>
    <w:pPr>
      <w:widowControl w:val="0"/>
      <w:suppressAutoHyphens/>
      <w:spacing w:after="0"/>
      <w:ind w:left="720"/>
      <w:jc w:val="left"/>
    </w:pPr>
    <w:rPr>
      <w:rFonts w:ascii="Liberation Serif" w:eastAsia="Arial" w:hAnsi="Liberation Serif" w:cs="Lucida Sans"/>
      <w:kern w:val="1"/>
      <w:sz w:val="24"/>
      <w:lang w:eastAsia="hi-IN" w:bidi="hi-IN"/>
    </w:rPr>
  </w:style>
  <w:style w:type="character" w:styleId="Zdraznn">
    <w:name w:val="Emphasis"/>
    <w:qFormat/>
    <w:locked/>
    <w:rsid w:val="00351618"/>
    <w:rPr>
      <w:i/>
      <w:iCs/>
      <w:color w:val="5A5A5A"/>
    </w:rPr>
  </w:style>
  <w:style w:type="paragraph" w:customStyle="1" w:styleId="Obsahtabulky">
    <w:name w:val="Obsah tabulky"/>
    <w:basedOn w:val="Normln"/>
    <w:rsid w:val="00B80B62"/>
    <w:pPr>
      <w:widowControl w:val="0"/>
      <w:suppressLineNumbers/>
      <w:suppressAutoHyphens/>
      <w:spacing w:after="0"/>
      <w:jc w:val="left"/>
    </w:pPr>
    <w:rPr>
      <w:rFonts w:ascii="Calibri" w:eastAsia="DejaVu Sans" w:hAnsi="Calibri" w:cs="Calibri"/>
      <w:kern w:val="1"/>
      <w:sz w:val="20"/>
      <w:szCs w:val="20"/>
      <w:lang w:eastAsia="cs-CZ"/>
    </w:rPr>
  </w:style>
  <w:style w:type="paragraph" w:customStyle="1" w:styleId="Nadpistabulky">
    <w:name w:val="Nadpis tabulky"/>
    <w:basedOn w:val="Obsahtabulky"/>
    <w:rsid w:val="00B80B62"/>
    <w:pPr>
      <w:jc w:val="center"/>
    </w:pPr>
    <w:rPr>
      <w:b/>
      <w:bCs/>
    </w:rPr>
  </w:style>
  <w:style w:type="character" w:styleId="Hypertextovodkaz">
    <w:name w:val="Hyperlink"/>
    <w:uiPriority w:val="99"/>
    <w:unhideWhenUsed/>
    <w:rsid w:val="00C56E51"/>
    <w:rPr>
      <w:color w:val="0000FF"/>
      <w:u w:val="single"/>
    </w:rPr>
  </w:style>
  <w:style w:type="paragraph" w:customStyle="1" w:styleId="Tabulka">
    <w:name w:val="Tabulka"/>
    <w:basedOn w:val="Normln"/>
    <w:next w:val="Normln"/>
    <w:qFormat/>
    <w:rsid w:val="004B5764"/>
    <w:pPr>
      <w:numPr>
        <w:numId w:val="3"/>
      </w:numPr>
      <w:spacing w:before="200" w:after="200" w:line="276" w:lineRule="auto"/>
      <w:jc w:val="center"/>
    </w:pPr>
    <w:rPr>
      <w:rFonts w:ascii="Calibri" w:eastAsia="Times New Roman" w:hAnsi="Calibri"/>
      <w:sz w:val="20"/>
      <w:szCs w:val="20"/>
      <w:lang w:bidi="en-US"/>
    </w:rPr>
  </w:style>
  <w:style w:type="paragraph" w:styleId="Revize">
    <w:name w:val="Revision"/>
    <w:hidden/>
    <w:uiPriority w:val="99"/>
    <w:semiHidden/>
    <w:rsid w:val="005008E0"/>
    <w:rPr>
      <w:rFonts w:ascii="Times New Roman" w:hAnsi="Times New Roman"/>
      <w:sz w:val="22"/>
      <w:szCs w:val="24"/>
      <w:lang w:val="en-US" w:eastAsia="en-US"/>
    </w:rPr>
  </w:style>
  <w:style w:type="table" w:customStyle="1" w:styleId="TableGrid">
    <w:name w:val="TableGrid"/>
    <w:rsid w:val="0051667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A7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A7"/>
    <w:rPr>
      <w:rFonts w:ascii="Times New Roman" w:hAnsi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607EA7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007CE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8C15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8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alni-fondy.cz/cs/Microsites/IROP/Novinky/Zverejneni-doporucujiciho-manualu-k-postupum-pri-prokazani-a-kontrol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ubenchmark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andardkonektivity.cz/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taceeu.cz/getmedia/85d2cb71-a58d-4d81-a6af-06d32999247f/Specificka-pravidla-46-vyzvy_ZS_1-5.pdf?ext=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5441F-BED0-4D15-87C1-6F0A3A0E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6564</Words>
  <Characters>38728</Characters>
  <Application>Microsoft Office Word</Application>
  <DocSecurity>0</DocSecurity>
  <Lines>322</Lines>
  <Paragraphs>90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2018-03-20T10:02:00Z</dcterms:created>
  <dcterms:modified xsi:type="dcterms:W3CDTF">2018-03-29T07:39:00Z</dcterms:modified>
</cp:coreProperties>
</file>