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6B1911" w:rsidP="00E91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„Oprava a údržba domovního a bytového fondu </w:t>
            </w:r>
            <w:r w:rsidRPr="004537D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 majetku 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statutárního města Ostravy, svěřeného městskému obvodu Slezská Ostrava, obor </w:t>
            </w:r>
            <w:r w:rsidR="00E91E23">
              <w:rPr>
                <w:rFonts w:ascii="Arial" w:hAnsi="Arial" w:cs="Arial"/>
                <w:b/>
                <w:bCs/>
                <w:sz w:val="20"/>
                <w:szCs w:val="20"/>
              </w:rPr>
              <w:t>obecné stavební práce</w:t>
            </w:r>
            <w:r w:rsidRPr="001A78FA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Základní identifikační údaje </w:t>
            </w:r>
            <w:r w:rsidR="00B138FB" w:rsidRPr="00B138FB">
              <w:rPr>
                <w:rFonts w:ascii="Arial" w:hAnsi="Arial" w:cs="Arial"/>
                <w:b/>
                <w:sz w:val="24"/>
                <w:szCs w:val="24"/>
              </w:rPr>
              <w:t>dodavatel</w:t>
            </w:r>
            <w:r w:rsidR="00B138FB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15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6C86" w:rsidTr="00856C86">
        <w:trPr>
          <w:trHeight w:val="397"/>
        </w:trPr>
        <w:tc>
          <w:tcPr>
            <w:tcW w:w="9212" w:type="dxa"/>
            <w:shd w:val="clear" w:color="auto" w:fill="D9D9D9" w:themeFill="background1" w:themeFillShade="D9"/>
          </w:tcPr>
          <w:p w:rsidR="00856C86" w:rsidRDefault="00856C86" w:rsidP="00856C86">
            <w:pPr>
              <w:pStyle w:val="Odstavecseseznamem"/>
              <w:numPr>
                <w:ilvl w:val="0"/>
                <w:numId w:val="2"/>
              </w:numPr>
              <w:jc w:val="center"/>
            </w:pPr>
            <w:r w:rsidRPr="00856C86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856C86" w:rsidTr="00856C86">
        <w:trPr>
          <w:trHeight w:val="397"/>
        </w:trPr>
        <w:tc>
          <w:tcPr>
            <w:tcW w:w="9212" w:type="dxa"/>
            <w:shd w:val="clear" w:color="auto" w:fill="F2F2F2" w:themeFill="background1" w:themeFillShade="F2"/>
          </w:tcPr>
          <w:p w:rsidR="00856C86" w:rsidRPr="00E91E23" w:rsidRDefault="00E91E23" w:rsidP="00856C86">
            <w:pPr>
              <w:pStyle w:val="Odstavecseseznamem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E91E23">
              <w:rPr>
                <w:rFonts w:ascii="Times New Roman" w:hAnsi="Times New Roman" w:cs="Times New Roman"/>
                <w:b/>
              </w:rPr>
              <w:t>Snížení ceníkových položek ceníku ÚRS 2017 - v %</w:t>
            </w:r>
          </w:p>
        </w:tc>
      </w:tr>
      <w:tr w:rsidR="00E91E23" w:rsidTr="00473FA3">
        <w:trPr>
          <w:trHeight w:val="397"/>
        </w:trPr>
        <w:tc>
          <w:tcPr>
            <w:tcW w:w="9212" w:type="dxa"/>
          </w:tcPr>
          <w:p w:rsidR="00E91E23" w:rsidRDefault="00E91E23"/>
        </w:tc>
      </w:tr>
    </w:tbl>
    <w:p w:rsidR="00856C86" w:rsidRDefault="00856C8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B138FB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B138FB">
              <w:rPr>
                <w:rFonts w:ascii="Arial" w:hAnsi="Arial" w:cs="Arial"/>
                <w:b/>
                <w:sz w:val="24"/>
                <w:szCs w:val="24"/>
              </w:rPr>
              <w:t>odavatel</w:t>
            </w:r>
            <w:r w:rsidR="001A78FA" w:rsidRPr="001A78FA">
              <w:rPr>
                <w:rFonts w:ascii="Arial" w:hAnsi="Arial" w:cs="Arial"/>
                <w:b/>
                <w:sz w:val="24"/>
                <w:szCs w:val="24"/>
              </w:rPr>
              <w:t xml:space="preserve">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="001A78FA" w:rsidRPr="001A78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138FB">
              <w:rPr>
                <w:rFonts w:ascii="Arial" w:hAnsi="Arial" w:cs="Arial"/>
                <w:b/>
                <w:sz w:val="24"/>
                <w:szCs w:val="24"/>
              </w:rPr>
              <w:t>dodavatele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Default="001A78FA">
            <w:pPr>
              <w:rPr>
                <w:rFonts w:ascii="Times New Roman" w:hAnsi="Times New Roman" w:cs="Times New Roman"/>
              </w:rPr>
            </w:pPr>
          </w:p>
          <w:p w:rsidR="009F79B8" w:rsidRDefault="009F79B8">
            <w:pPr>
              <w:rPr>
                <w:rFonts w:ascii="Times New Roman" w:hAnsi="Times New Roman" w:cs="Times New Roman"/>
              </w:rPr>
            </w:pPr>
          </w:p>
          <w:p w:rsidR="009F79B8" w:rsidRPr="002F6BFF" w:rsidRDefault="009F79B8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Default="001A78FA">
            <w:pPr>
              <w:rPr>
                <w:rFonts w:ascii="Times New Roman" w:hAnsi="Times New Roman" w:cs="Times New Roman"/>
              </w:rPr>
            </w:pPr>
          </w:p>
          <w:p w:rsidR="009F79B8" w:rsidRDefault="009F79B8">
            <w:pPr>
              <w:rPr>
                <w:rFonts w:ascii="Times New Roman" w:hAnsi="Times New Roman" w:cs="Times New Roman"/>
              </w:rPr>
            </w:pPr>
          </w:p>
          <w:p w:rsidR="009F79B8" w:rsidRPr="002F6BFF" w:rsidRDefault="009F79B8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Default="001A78FA">
            <w:pPr>
              <w:rPr>
                <w:rFonts w:ascii="Times New Roman" w:hAnsi="Times New Roman" w:cs="Times New Roman"/>
              </w:rPr>
            </w:pPr>
          </w:p>
          <w:p w:rsidR="009F79B8" w:rsidRDefault="009F79B8">
            <w:pPr>
              <w:rPr>
                <w:rFonts w:ascii="Times New Roman" w:hAnsi="Times New Roman" w:cs="Times New Roman"/>
              </w:rPr>
            </w:pPr>
          </w:p>
          <w:p w:rsidR="009F79B8" w:rsidRPr="002F6BFF" w:rsidRDefault="009F79B8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>
      <w:bookmarkStart w:id="0" w:name="_GoBack"/>
      <w:bookmarkEnd w:id="0"/>
    </w:p>
    <w:sectPr w:rsidR="001A7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51" w:rsidRDefault="00990351" w:rsidP="00990C21">
      <w:pPr>
        <w:spacing w:after="0" w:line="240" w:lineRule="auto"/>
      </w:pPr>
      <w:r>
        <w:separator/>
      </w:r>
    </w:p>
  </w:endnote>
  <w:endnote w:type="continuationSeparator" w:id="0">
    <w:p w:rsidR="00990351" w:rsidRDefault="00990351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32" w:rsidRDefault="005778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6D017FCB" wp14:editId="6D908954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E91E23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 w:rsidR="002E7871">
      <w:rPr>
        <w:rFonts w:ascii="Arial" w:hAnsi="Arial" w:cs="Arial"/>
        <w:color w:val="0070C0"/>
        <w:sz w:val="16"/>
        <w:szCs w:val="16"/>
      </w:rPr>
      <w:t>2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>
      <w:rPr>
        <w:rFonts w:ascii="Arial" w:hAnsi="Arial" w:cs="Arial"/>
        <w:color w:val="0070C0"/>
        <w:sz w:val="16"/>
        <w:szCs w:val="16"/>
      </w:rPr>
      <w:t xml:space="preserve">Příloha č. </w:t>
    </w:r>
    <w:r w:rsidR="00C96DBE">
      <w:rPr>
        <w:rFonts w:ascii="Arial" w:hAnsi="Arial" w:cs="Arial"/>
        <w:color w:val="0070C0"/>
        <w:sz w:val="16"/>
        <w:szCs w:val="16"/>
      </w:rPr>
      <w:t>1</w:t>
    </w:r>
    <w:r>
      <w:rPr>
        <w:rFonts w:ascii="Arial" w:hAnsi="Arial" w:cs="Arial"/>
        <w:color w:val="0070C0"/>
        <w:sz w:val="16"/>
        <w:szCs w:val="16"/>
      </w:rPr>
      <w:t xml:space="preserve"> </w:t>
    </w:r>
    <w:r w:rsidR="007E7EDD">
      <w:rPr>
        <w:rFonts w:ascii="Arial" w:hAnsi="Arial" w:cs="Arial"/>
        <w:color w:val="0070C0"/>
        <w:sz w:val="16"/>
        <w:szCs w:val="16"/>
      </w:rPr>
      <w:t xml:space="preserve">- </w:t>
    </w:r>
    <w:r>
      <w:rPr>
        <w:rFonts w:ascii="Arial" w:hAnsi="Arial" w:cs="Arial"/>
        <w:color w:val="0070C0"/>
        <w:sz w:val="16"/>
        <w:szCs w:val="16"/>
      </w:rPr>
      <w:t>Zadávací dokumentace – Krycí list nabídky</w:t>
    </w:r>
  </w:p>
  <w:p w:rsidR="00990C21" w:rsidRDefault="00990C2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32" w:rsidRDefault="005778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51" w:rsidRDefault="00990351" w:rsidP="00990C21">
      <w:pPr>
        <w:spacing w:after="0" w:line="240" w:lineRule="auto"/>
      </w:pPr>
      <w:r>
        <w:separator/>
      </w:r>
    </w:p>
  </w:footnote>
  <w:footnote w:type="continuationSeparator" w:id="0">
    <w:p w:rsidR="00990351" w:rsidRDefault="00990351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32" w:rsidRDefault="005778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57783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57783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32" w:rsidRDefault="005778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7CFC48E2"/>
    <w:lvl w:ilvl="0" w:tplc="5DC0F9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426B9"/>
    <w:multiLevelType w:val="hybridMultilevel"/>
    <w:tmpl w:val="B8704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827D2"/>
    <w:multiLevelType w:val="hybridMultilevel"/>
    <w:tmpl w:val="654A3624"/>
    <w:lvl w:ilvl="0" w:tplc="559216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11EB2"/>
    <w:rsid w:val="000964AD"/>
    <w:rsid w:val="000F6E88"/>
    <w:rsid w:val="00113284"/>
    <w:rsid w:val="0011332C"/>
    <w:rsid w:val="00135F8D"/>
    <w:rsid w:val="00153D22"/>
    <w:rsid w:val="00154BCA"/>
    <w:rsid w:val="00162F69"/>
    <w:rsid w:val="00176A0A"/>
    <w:rsid w:val="001A78FA"/>
    <w:rsid w:val="001C2A77"/>
    <w:rsid w:val="001E5D43"/>
    <w:rsid w:val="00215F79"/>
    <w:rsid w:val="002E7871"/>
    <w:rsid w:val="002F6BFF"/>
    <w:rsid w:val="003F6AA3"/>
    <w:rsid w:val="004537D7"/>
    <w:rsid w:val="00453873"/>
    <w:rsid w:val="00577832"/>
    <w:rsid w:val="00690B0E"/>
    <w:rsid w:val="006A630C"/>
    <w:rsid w:val="006B1911"/>
    <w:rsid w:val="006E1611"/>
    <w:rsid w:val="00726AAC"/>
    <w:rsid w:val="007549F5"/>
    <w:rsid w:val="00760269"/>
    <w:rsid w:val="007E7EDD"/>
    <w:rsid w:val="007F5DCD"/>
    <w:rsid w:val="00856C86"/>
    <w:rsid w:val="00872E61"/>
    <w:rsid w:val="008B3A96"/>
    <w:rsid w:val="008D4208"/>
    <w:rsid w:val="00922E48"/>
    <w:rsid w:val="00990351"/>
    <w:rsid w:val="00990C21"/>
    <w:rsid w:val="009D59E3"/>
    <w:rsid w:val="009F79B8"/>
    <w:rsid w:val="00AB65E7"/>
    <w:rsid w:val="00AD0D8B"/>
    <w:rsid w:val="00B138FB"/>
    <w:rsid w:val="00B72C8E"/>
    <w:rsid w:val="00C96DBE"/>
    <w:rsid w:val="00CD6CFE"/>
    <w:rsid w:val="00D077C1"/>
    <w:rsid w:val="00D1480B"/>
    <w:rsid w:val="00E91E23"/>
    <w:rsid w:val="00EE4C73"/>
    <w:rsid w:val="00FB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32</cp:revision>
  <dcterms:created xsi:type="dcterms:W3CDTF">2015-06-10T14:10:00Z</dcterms:created>
  <dcterms:modified xsi:type="dcterms:W3CDTF">2017-03-13T09:51:00Z</dcterms:modified>
</cp:coreProperties>
</file>